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3E332491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022F75">
        <w:rPr>
          <w:rFonts w:ascii="Arial" w:hAnsi="Arial" w:cs="Arial"/>
          <w:b/>
          <w:sz w:val="24"/>
          <w:szCs w:val="24"/>
          <w:lang w:eastAsia="zh-CN"/>
        </w:rPr>
        <w:t>108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9F3B10">
        <w:rPr>
          <w:rFonts w:ascii="Arial" w:eastAsia="MS Mincho" w:hAnsi="Arial" w:cs="Arial"/>
          <w:b/>
          <w:sz w:val="24"/>
          <w:szCs w:val="24"/>
        </w:rPr>
        <w:t>3</w:t>
      </w:r>
      <w:r w:rsidR="00022F75">
        <w:rPr>
          <w:rFonts w:ascii="Arial" w:eastAsia="MS Mincho" w:hAnsi="Arial" w:cs="Arial"/>
          <w:b/>
          <w:sz w:val="24"/>
          <w:szCs w:val="24"/>
        </w:rPr>
        <w:t>14716</w:t>
      </w:r>
    </w:p>
    <w:p w14:paraId="0ED16545" w14:textId="0CF3B43B" w:rsidR="0068254F" w:rsidRPr="00881E60" w:rsidRDefault="00022F75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Toulouse, </w:t>
      </w:r>
      <w:r w:rsidR="00372E52">
        <w:rPr>
          <w:rFonts w:ascii="Arial" w:hAnsi="Arial"/>
          <w:b/>
          <w:sz w:val="24"/>
          <w:szCs w:val="24"/>
          <w:lang w:eastAsia="zh-CN"/>
        </w:rPr>
        <w:t>France,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21</w:t>
      </w:r>
      <w:r w:rsidRPr="00022F75">
        <w:rPr>
          <w:rFonts w:ascii="Arial" w:hAnsi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25</w:t>
      </w:r>
      <w:r w:rsidRPr="00022F75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August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7CAE8A7F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022F75" w:rsidRPr="00022F75">
        <w:rPr>
          <w:rFonts w:ascii="Arial" w:hAnsi="Arial" w:cs="Arial"/>
          <w:sz w:val="22"/>
          <w:lang w:eastAsia="zh-CN"/>
        </w:rPr>
        <w:t>WF on IoT_NTN_FDD_LS_band</w:t>
      </w:r>
    </w:p>
    <w:p w14:paraId="73AD8CE3" w14:textId="707632C7" w:rsidR="00E61455" w:rsidRPr="003C7400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 w:rsidRPr="003C7400">
        <w:rPr>
          <w:rFonts w:ascii="Arial" w:hAnsi="Arial" w:cs="Arial"/>
          <w:b/>
          <w:sz w:val="22"/>
          <w:lang w:val="en-US"/>
        </w:rPr>
        <w:t>Agenda Item:</w:t>
      </w:r>
      <w:r w:rsidRPr="003C7400">
        <w:rPr>
          <w:rFonts w:ascii="Arial" w:hAnsi="Arial" w:cs="Arial"/>
          <w:b/>
          <w:sz w:val="22"/>
          <w:lang w:val="en-US"/>
        </w:rPr>
        <w:tab/>
      </w:r>
      <w:r w:rsidR="003C7400" w:rsidRPr="003C7400">
        <w:rPr>
          <w:rFonts w:ascii="Arial" w:hAnsi="Arial" w:cs="Arial"/>
          <w:sz w:val="22"/>
          <w:lang w:val="en-US" w:eastAsia="zh-CN"/>
        </w:rPr>
        <w:t>9</w:t>
      </w:r>
      <w:r w:rsidR="00280D59" w:rsidRPr="003C7400">
        <w:rPr>
          <w:rFonts w:ascii="Arial" w:hAnsi="Arial" w:cs="Arial"/>
          <w:sz w:val="22"/>
          <w:lang w:val="en-US" w:eastAsia="zh-CN"/>
        </w:rPr>
        <w:t>.</w:t>
      </w:r>
      <w:r w:rsidR="003C7400">
        <w:rPr>
          <w:rFonts w:ascii="Arial" w:hAnsi="Arial" w:cs="Arial"/>
          <w:sz w:val="22"/>
          <w:lang w:val="en-US" w:eastAsia="zh-CN"/>
        </w:rPr>
        <w:t>5</w:t>
      </w:r>
      <w:r w:rsidR="00280D59" w:rsidRPr="003C7400">
        <w:rPr>
          <w:rFonts w:ascii="Arial" w:hAnsi="Arial" w:cs="Arial"/>
          <w:sz w:val="22"/>
          <w:lang w:val="en-US" w:eastAsia="zh-CN"/>
        </w:rPr>
        <w:t>.</w:t>
      </w:r>
      <w:r w:rsidR="003C7400">
        <w:rPr>
          <w:rFonts w:ascii="Arial" w:hAnsi="Arial" w:cs="Arial"/>
          <w:sz w:val="22"/>
          <w:lang w:val="en-US" w:eastAsia="zh-CN"/>
        </w:rPr>
        <w:t>6</w:t>
      </w:r>
    </w:p>
    <w:p w14:paraId="6402E503" w14:textId="1594889E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022F75">
        <w:rPr>
          <w:rFonts w:ascii="Arial" w:hAnsi="Arial" w:cs="Arial"/>
          <w:b/>
          <w:sz w:val="22"/>
        </w:rPr>
        <w:t>MediaTek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74140C72" w14:textId="604D1833" w:rsidR="00163132" w:rsidRDefault="00510561" w:rsidP="00372CAF">
      <w:pPr>
        <w:pStyle w:val="Heading1"/>
        <w:rPr>
          <w:lang w:eastAsia="zh-CN"/>
        </w:rPr>
      </w:pPr>
      <w:r>
        <w:rPr>
          <w:lang w:eastAsia="zh-CN"/>
        </w:rPr>
        <w:t xml:space="preserve"> </w:t>
      </w:r>
      <w:r w:rsidR="00372CAF">
        <w:rPr>
          <w:lang w:eastAsia="zh-CN"/>
        </w:rPr>
        <w:t>Agreements</w:t>
      </w:r>
    </w:p>
    <w:p w14:paraId="2537E164" w14:textId="77777777" w:rsidR="00372CAF" w:rsidRDefault="00372CAF" w:rsidP="00372CAF">
      <w:pPr>
        <w:rPr>
          <w:b/>
          <w:color w:val="0070C0"/>
          <w:u w:val="single"/>
        </w:rPr>
      </w:pPr>
      <w:r w:rsidRPr="00805BE8">
        <w:rPr>
          <w:b/>
          <w:color w:val="0070C0"/>
          <w:u w:val="single"/>
        </w:rPr>
        <w:t>Issue 1-1</w:t>
      </w:r>
      <w:r>
        <w:rPr>
          <w:b/>
          <w:color w:val="0070C0"/>
          <w:u w:val="single"/>
        </w:rPr>
        <w:t>-2</w:t>
      </w:r>
      <w:r w:rsidRPr="00805BE8">
        <w:rPr>
          <w:b/>
          <w:color w:val="0070C0"/>
          <w:u w:val="single"/>
        </w:rPr>
        <w:t xml:space="preserve">: </w:t>
      </w:r>
      <w:r>
        <w:rPr>
          <w:b/>
          <w:color w:val="0070C0"/>
          <w:u w:val="single"/>
        </w:rPr>
        <w:t>For B254 category M1, Is it agreeable to introduce the following three NS flags in total for FCC or ETSI?</w:t>
      </w:r>
    </w:p>
    <w:tbl>
      <w:tblPr>
        <w:tblStyle w:val="TableGrid"/>
        <w:tblW w:w="8042" w:type="dxa"/>
        <w:jc w:val="center"/>
        <w:tblLook w:val="04A0" w:firstRow="1" w:lastRow="0" w:firstColumn="1" w:lastColumn="0" w:noHBand="0" w:noVBand="1"/>
      </w:tblPr>
      <w:tblGrid>
        <w:gridCol w:w="914"/>
        <w:gridCol w:w="1157"/>
        <w:gridCol w:w="1667"/>
        <w:gridCol w:w="2178"/>
        <w:gridCol w:w="2126"/>
      </w:tblGrid>
      <w:tr w:rsidR="00372CAF" w14:paraId="26F0AD4C" w14:textId="77777777" w:rsidTr="007A73FF">
        <w:trPr>
          <w:jc w:val="center"/>
        </w:trPr>
        <w:tc>
          <w:tcPr>
            <w:tcW w:w="914" w:type="dxa"/>
          </w:tcPr>
          <w:p w14:paraId="6BCE8827" w14:textId="77777777" w:rsidR="00372CAF" w:rsidRPr="003D43F3" w:rsidRDefault="00372CAF" w:rsidP="007A73FF">
            <w:pPr>
              <w:pStyle w:val="TAH"/>
            </w:pPr>
            <w:r w:rsidRPr="003D43F3">
              <w:t>NS value</w:t>
            </w:r>
          </w:p>
        </w:tc>
        <w:tc>
          <w:tcPr>
            <w:tcW w:w="1157" w:type="dxa"/>
          </w:tcPr>
          <w:p w14:paraId="6D4A344E" w14:textId="77777777" w:rsidR="00372CAF" w:rsidRPr="003D43F3" w:rsidRDefault="00372CAF" w:rsidP="007A73FF">
            <w:pPr>
              <w:pStyle w:val="TAH"/>
            </w:pPr>
            <w:r w:rsidRPr="003D43F3">
              <w:t>Regulatory domain</w:t>
            </w:r>
          </w:p>
        </w:tc>
        <w:tc>
          <w:tcPr>
            <w:tcW w:w="1667" w:type="dxa"/>
          </w:tcPr>
          <w:p w14:paraId="52C58327" w14:textId="77777777" w:rsidR="00372CAF" w:rsidRPr="003D43F3" w:rsidRDefault="00372CAF" w:rsidP="007A73FF">
            <w:pPr>
              <w:pStyle w:val="TAH"/>
            </w:pPr>
            <w:r>
              <w:t>Applicable range (MHz)</w:t>
            </w:r>
          </w:p>
        </w:tc>
        <w:tc>
          <w:tcPr>
            <w:tcW w:w="2178" w:type="dxa"/>
          </w:tcPr>
          <w:p w14:paraId="7E4561E1" w14:textId="77777777" w:rsidR="00372CAF" w:rsidRDefault="00372CAF" w:rsidP="007A73FF">
            <w:pPr>
              <w:pStyle w:val="TAH"/>
            </w:pPr>
            <w:r>
              <w:t>In-band emissions</w:t>
            </w:r>
          </w:p>
        </w:tc>
        <w:tc>
          <w:tcPr>
            <w:tcW w:w="2126" w:type="dxa"/>
          </w:tcPr>
          <w:p w14:paraId="46C8F876" w14:textId="77777777" w:rsidR="00372CAF" w:rsidRPr="003D43F3" w:rsidRDefault="00372CAF" w:rsidP="007A73FF">
            <w:pPr>
              <w:pStyle w:val="TAH"/>
            </w:pPr>
            <w:r>
              <w:t>Out-of-band emissions</w:t>
            </w:r>
          </w:p>
        </w:tc>
      </w:tr>
      <w:tr w:rsidR="00372CAF" w14:paraId="6DB26992" w14:textId="77777777" w:rsidTr="007A73FF">
        <w:trPr>
          <w:jc w:val="center"/>
        </w:trPr>
        <w:tc>
          <w:tcPr>
            <w:tcW w:w="914" w:type="dxa"/>
          </w:tcPr>
          <w:p w14:paraId="7A34FBB2" w14:textId="77777777" w:rsidR="00372CAF" w:rsidRPr="003D43F3" w:rsidRDefault="00372CAF" w:rsidP="007A73FF">
            <w:pPr>
              <w:pStyle w:val="TAC"/>
            </w:pPr>
            <w:r w:rsidRPr="003D43F3">
              <w:t>NS_03N</w:t>
            </w:r>
          </w:p>
        </w:tc>
        <w:tc>
          <w:tcPr>
            <w:tcW w:w="1157" w:type="dxa"/>
            <w:vMerge w:val="restart"/>
          </w:tcPr>
          <w:p w14:paraId="5DA8D99E" w14:textId="77777777" w:rsidR="00372CAF" w:rsidRPr="003D43F3" w:rsidRDefault="00372CAF" w:rsidP="007A73FF">
            <w:pPr>
              <w:pStyle w:val="TAC"/>
            </w:pPr>
            <w:r w:rsidRPr="003D43F3">
              <w:t>ETSI</w:t>
            </w:r>
          </w:p>
        </w:tc>
        <w:tc>
          <w:tcPr>
            <w:tcW w:w="1667" w:type="dxa"/>
          </w:tcPr>
          <w:p w14:paraId="31B16947" w14:textId="77777777" w:rsidR="00372CAF" w:rsidRPr="003D43F3" w:rsidRDefault="00372CAF" w:rsidP="007A73FF">
            <w:pPr>
              <w:pStyle w:val="TAC"/>
            </w:pPr>
            <w:r>
              <w:t>1610-1618.25</w:t>
            </w:r>
          </w:p>
        </w:tc>
        <w:tc>
          <w:tcPr>
            <w:tcW w:w="2178" w:type="dxa"/>
          </w:tcPr>
          <w:p w14:paraId="7E208B53" w14:textId="77777777" w:rsidR="00372CAF" w:rsidRDefault="00372CAF" w:rsidP="007A73FF">
            <w:pPr>
              <w:pStyle w:val="TAC"/>
            </w:pPr>
            <w:r>
              <w:t>ETSI (1610-1618.25)</w:t>
            </w:r>
          </w:p>
        </w:tc>
        <w:tc>
          <w:tcPr>
            <w:tcW w:w="2126" w:type="dxa"/>
            <w:vMerge w:val="restart"/>
          </w:tcPr>
          <w:p w14:paraId="418DFABE" w14:textId="77777777" w:rsidR="00372CAF" w:rsidRDefault="00372CAF" w:rsidP="007A73FF">
            <w:pPr>
              <w:pStyle w:val="TAC"/>
            </w:pPr>
            <w:r>
              <w:t>ETSI (1559-1610MHz)</w:t>
            </w:r>
          </w:p>
          <w:p w14:paraId="7ED93425" w14:textId="77777777" w:rsidR="00372CAF" w:rsidRPr="003D43F3" w:rsidRDefault="00372CAF" w:rsidP="007A73FF">
            <w:pPr>
              <w:pStyle w:val="TAC"/>
            </w:pPr>
            <w:r>
              <w:t>ETSI (&gt;1628.5MHz)</w:t>
            </w:r>
          </w:p>
        </w:tc>
      </w:tr>
      <w:tr w:rsidR="00372CAF" w14:paraId="02DD9FFA" w14:textId="77777777" w:rsidTr="007A73FF">
        <w:trPr>
          <w:jc w:val="center"/>
        </w:trPr>
        <w:tc>
          <w:tcPr>
            <w:tcW w:w="914" w:type="dxa"/>
          </w:tcPr>
          <w:p w14:paraId="7089093C" w14:textId="77777777" w:rsidR="00372CAF" w:rsidRPr="003D43F3" w:rsidRDefault="00372CAF" w:rsidP="007A73FF">
            <w:pPr>
              <w:pStyle w:val="TAC"/>
            </w:pPr>
            <w:r w:rsidRPr="003D43F3">
              <w:t>NS_04N</w:t>
            </w:r>
          </w:p>
        </w:tc>
        <w:tc>
          <w:tcPr>
            <w:tcW w:w="1157" w:type="dxa"/>
            <w:vMerge/>
          </w:tcPr>
          <w:p w14:paraId="54344519" w14:textId="77777777" w:rsidR="00372CAF" w:rsidRPr="003D43F3" w:rsidRDefault="00372CAF" w:rsidP="007A73FF">
            <w:pPr>
              <w:pStyle w:val="TAC"/>
            </w:pPr>
          </w:p>
        </w:tc>
        <w:tc>
          <w:tcPr>
            <w:tcW w:w="1667" w:type="dxa"/>
          </w:tcPr>
          <w:p w14:paraId="744BA51F" w14:textId="77777777" w:rsidR="00372CAF" w:rsidRDefault="00372CAF" w:rsidP="007A73FF">
            <w:pPr>
              <w:pStyle w:val="TAC"/>
            </w:pPr>
            <w:r>
              <w:t>1618.25-1626.5</w:t>
            </w:r>
          </w:p>
        </w:tc>
        <w:tc>
          <w:tcPr>
            <w:tcW w:w="2178" w:type="dxa"/>
          </w:tcPr>
          <w:p w14:paraId="150A9CB0" w14:textId="77777777" w:rsidR="00372CAF" w:rsidRPr="003D43F3" w:rsidRDefault="00372CAF" w:rsidP="007A73FF">
            <w:pPr>
              <w:pStyle w:val="TAC"/>
            </w:pPr>
            <w:r>
              <w:t>ETSI (1618.25-1626.5)</w:t>
            </w:r>
          </w:p>
        </w:tc>
        <w:tc>
          <w:tcPr>
            <w:tcW w:w="2126" w:type="dxa"/>
            <w:vMerge/>
          </w:tcPr>
          <w:p w14:paraId="5329BA51" w14:textId="77777777" w:rsidR="00372CAF" w:rsidRPr="003D43F3" w:rsidRDefault="00372CAF" w:rsidP="007A73FF">
            <w:pPr>
              <w:pStyle w:val="TAC"/>
            </w:pPr>
          </w:p>
        </w:tc>
      </w:tr>
      <w:tr w:rsidR="00372CAF" w14:paraId="2491B8A1" w14:textId="77777777" w:rsidTr="007A73FF">
        <w:trPr>
          <w:jc w:val="center"/>
        </w:trPr>
        <w:tc>
          <w:tcPr>
            <w:tcW w:w="914" w:type="dxa"/>
          </w:tcPr>
          <w:p w14:paraId="0B4EF88A" w14:textId="77777777" w:rsidR="00372CAF" w:rsidRPr="003D43F3" w:rsidRDefault="00372CAF" w:rsidP="007A73FF">
            <w:pPr>
              <w:pStyle w:val="TAC"/>
            </w:pPr>
            <w:r w:rsidRPr="003D43F3">
              <w:t>NS_05N</w:t>
            </w:r>
          </w:p>
        </w:tc>
        <w:tc>
          <w:tcPr>
            <w:tcW w:w="1157" w:type="dxa"/>
          </w:tcPr>
          <w:p w14:paraId="6FA17AE2" w14:textId="77777777" w:rsidR="00372CAF" w:rsidRPr="003D43F3" w:rsidRDefault="00372CAF" w:rsidP="007A73FF">
            <w:pPr>
              <w:pStyle w:val="TAC"/>
            </w:pPr>
            <w:r w:rsidRPr="003D43F3">
              <w:t>FCC</w:t>
            </w:r>
          </w:p>
        </w:tc>
        <w:tc>
          <w:tcPr>
            <w:tcW w:w="1667" w:type="dxa"/>
          </w:tcPr>
          <w:p w14:paraId="20F41C24" w14:textId="77777777" w:rsidR="00372CAF" w:rsidRPr="003D43F3" w:rsidRDefault="00372CAF" w:rsidP="007A73FF">
            <w:pPr>
              <w:pStyle w:val="TAC"/>
            </w:pPr>
            <w:r>
              <w:t>1610-1626.5</w:t>
            </w:r>
          </w:p>
        </w:tc>
        <w:tc>
          <w:tcPr>
            <w:tcW w:w="2178" w:type="dxa"/>
          </w:tcPr>
          <w:p w14:paraId="4FE858EF" w14:textId="77777777" w:rsidR="00372CAF" w:rsidRDefault="00372CAF" w:rsidP="007A73FF">
            <w:pPr>
              <w:pStyle w:val="TAC"/>
            </w:pPr>
            <w:r>
              <w:t>FCC (1610-1626.5)</w:t>
            </w:r>
          </w:p>
        </w:tc>
        <w:tc>
          <w:tcPr>
            <w:tcW w:w="2126" w:type="dxa"/>
          </w:tcPr>
          <w:p w14:paraId="1FA8AA15" w14:textId="77777777" w:rsidR="00372CAF" w:rsidRPr="003D43F3" w:rsidRDefault="00372CAF" w:rsidP="007A73FF">
            <w:pPr>
              <w:pStyle w:val="TAC"/>
            </w:pPr>
            <w:r>
              <w:t>FCC (1559-1610MHz)</w:t>
            </w:r>
          </w:p>
        </w:tc>
      </w:tr>
    </w:tbl>
    <w:p w14:paraId="0564B988" w14:textId="77777777" w:rsidR="00372CAF" w:rsidRPr="00805BE8" w:rsidRDefault="00372CAF" w:rsidP="00372CAF">
      <w:pPr>
        <w:rPr>
          <w:b/>
          <w:color w:val="0070C0"/>
          <w:u w:val="single"/>
        </w:rPr>
      </w:pPr>
    </w:p>
    <w:p w14:paraId="042E3D00" w14:textId="77777777" w:rsidR="00372CAF" w:rsidRPr="00805BE8" w:rsidRDefault="00372CAF" w:rsidP="00372CAF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70C0"/>
        </w:rPr>
      </w:pPr>
      <w:r w:rsidRPr="00805BE8">
        <w:rPr>
          <w:color w:val="0070C0"/>
        </w:rPr>
        <w:t>Proposals</w:t>
      </w:r>
    </w:p>
    <w:p w14:paraId="7CE6CB04" w14:textId="77777777" w:rsidR="00372CAF" w:rsidRPr="00805BE8" w:rsidRDefault="00372CAF" w:rsidP="00372CAF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70C0"/>
        </w:rPr>
      </w:pPr>
      <w:r w:rsidRPr="00805BE8">
        <w:rPr>
          <w:color w:val="0070C0"/>
        </w:rPr>
        <w:t xml:space="preserve">Option 1: </w:t>
      </w:r>
      <w:r>
        <w:rPr>
          <w:color w:val="0070C0"/>
        </w:rPr>
        <w:t>Yes</w:t>
      </w:r>
    </w:p>
    <w:p w14:paraId="3D074420" w14:textId="77777777" w:rsidR="00372CAF" w:rsidRPr="00805BE8" w:rsidRDefault="00372CAF" w:rsidP="00372CAF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70C0"/>
        </w:rPr>
      </w:pPr>
      <w:r w:rsidRPr="00805BE8">
        <w:rPr>
          <w:color w:val="0070C0"/>
        </w:rPr>
        <w:t xml:space="preserve">Option 2: </w:t>
      </w:r>
      <w:r>
        <w:rPr>
          <w:color w:val="0070C0"/>
        </w:rPr>
        <w:t>No</w:t>
      </w:r>
    </w:p>
    <w:p w14:paraId="5ACD5A36" w14:textId="77777777" w:rsidR="00372CAF" w:rsidRPr="00805BE8" w:rsidRDefault="00372CAF" w:rsidP="00372CAF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70C0"/>
        </w:rPr>
      </w:pPr>
      <w:r w:rsidRPr="00805BE8">
        <w:rPr>
          <w:color w:val="0070C0"/>
        </w:rPr>
        <w:t>Recommended WF</w:t>
      </w:r>
    </w:p>
    <w:p w14:paraId="130ABA9D" w14:textId="77777777" w:rsidR="00372CAF" w:rsidRPr="00805BE8" w:rsidRDefault="00372CAF" w:rsidP="00372CAF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70C0"/>
        </w:rPr>
      </w:pPr>
      <w:r>
        <w:rPr>
          <w:color w:val="0070C0"/>
        </w:rPr>
        <w:t>Option 1?</w:t>
      </w:r>
    </w:p>
    <w:p w14:paraId="1DA5C937" w14:textId="77777777" w:rsidR="00372CAF" w:rsidRPr="00744976" w:rsidRDefault="00372CAF" w:rsidP="00372CAF">
      <w:pPr>
        <w:rPr>
          <w:i/>
          <w:color w:val="0070C0"/>
          <w:lang w:eastAsia="zh-CN"/>
        </w:rPr>
      </w:pPr>
      <w:r w:rsidRPr="00744976">
        <w:rPr>
          <w:b/>
          <w:bCs/>
          <w:i/>
          <w:color w:val="0070C0"/>
          <w:u w:val="single"/>
          <w:lang w:eastAsia="zh-CN"/>
        </w:rPr>
        <w:t>Agreement</w:t>
      </w:r>
      <w:r w:rsidRPr="00744976">
        <w:rPr>
          <w:i/>
          <w:color w:val="0070C0"/>
          <w:lang w:eastAsia="zh-CN"/>
        </w:rPr>
        <w:t xml:space="preserve">: </w:t>
      </w:r>
    </w:p>
    <w:tbl>
      <w:tblPr>
        <w:tblStyle w:val="TableGrid"/>
        <w:tblW w:w="8042" w:type="dxa"/>
        <w:jc w:val="center"/>
        <w:tblLook w:val="04A0" w:firstRow="1" w:lastRow="0" w:firstColumn="1" w:lastColumn="0" w:noHBand="0" w:noVBand="1"/>
      </w:tblPr>
      <w:tblGrid>
        <w:gridCol w:w="914"/>
        <w:gridCol w:w="1157"/>
        <w:gridCol w:w="1667"/>
        <w:gridCol w:w="2178"/>
        <w:gridCol w:w="2126"/>
      </w:tblGrid>
      <w:tr w:rsidR="00372CAF" w:rsidRPr="00744976" w14:paraId="46F8BA72" w14:textId="77777777" w:rsidTr="007A73FF">
        <w:trPr>
          <w:jc w:val="center"/>
        </w:trPr>
        <w:tc>
          <w:tcPr>
            <w:tcW w:w="914" w:type="dxa"/>
          </w:tcPr>
          <w:p w14:paraId="7C2514F3" w14:textId="77777777" w:rsidR="00372CAF" w:rsidRPr="00744976" w:rsidRDefault="00372CAF" w:rsidP="007A73FF">
            <w:pPr>
              <w:pStyle w:val="TAH"/>
            </w:pPr>
            <w:r w:rsidRPr="00744976">
              <w:t>NS value</w:t>
            </w:r>
          </w:p>
        </w:tc>
        <w:tc>
          <w:tcPr>
            <w:tcW w:w="1157" w:type="dxa"/>
          </w:tcPr>
          <w:p w14:paraId="35A1A38B" w14:textId="77777777" w:rsidR="00372CAF" w:rsidRPr="00744976" w:rsidRDefault="00372CAF" w:rsidP="007A73FF">
            <w:pPr>
              <w:pStyle w:val="TAH"/>
            </w:pPr>
            <w:r w:rsidRPr="00744976">
              <w:t>Regulatory domain</w:t>
            </w:r>
          </w:p>
        </w:tc>
        <w:tc>
          <w:tcPr>
            <w:tcW w:w="1667" w:type="dxa"/>
          </w:tcPr>
          <w:p w14:paraId="150BC951" w14:textId="77777777" w:rsidR="00372CAF" w:rsidRPr="00744976" w:rsidRDefault="00372CAF" w:rsidP="007A73FF">
            <w:pPr>
              <w:pStyle w:val="TAH"/>
            </w:pPr>
            <w:r w:rsidRPr="00744976">
              <w:t>Applicable range (MHz)</w:t>
            </w:r>
          </w:p>
        </w:tc>
        <w:tc>
          <w:tcPr>
            <w:tcW w:w="2178" w:type="dxa"/>
          </w:tcPr>
          <w:p w14:paraId="0036D649" w14:textId="77777777" w:rsidR="00372CAF" w:rsidRPr="00744976" w:rsidRDefault="00372CAF" w:rsidP="007A73FF">
            <w:pPr>
              <w:pStyle w:val="TAH"/>
            </w:pPr>
            <w:r w:rsidRPr="00744976">
              <w:t>In-band emissions</w:t>
            </w:r>
          </w:p>
        </w:tc>
        <w:tc>
          <w:tcPr>
            <w:tcW w:w="2126" w:type="dxa"/>
          </w:tcPr>
          <w:p w14:paraId="52C7684A" w14:textId="77777777" w:rsidR="00372CAF" w:rsidRPr="00744976" w:rsidRDefault="00372CAF" w:rsidP="007A73FF">
            <w:pPr>
              <w:pStyle w:val="TAH"/>
            </w:pPr>
            <w:r w:rsidRPr="00744976">
              <w:t>Out-of-band emissions</w:t>
            </w:r>
          </w:p>
        </w:tc>
      </w:tr>
      <w:tr w:rsidR="00372CAF" w14:paraId="6FE593A4" w14:textId="77777777" w:rsidTr="007A73FF">
        <w:trPr>
          <w:jc w:val="center"/>
        </w:trPr>
        <w:tc>
          <w:tcPr>
            <w:tcW w:w="914" w:type="dxa"/>
          </w:tcPr>
          <w:p w14:paraId="4F158E4A" w14:textId="77777777" w:rsidR="00372CAF" w:rsidRPr="00744976" w:rsidRDefault="00372CAF" w:rsidP="007A73FF">
            <w:pPr>
              <w:pStyle w:val="TAC"/>
            </w:pPr>
            <w:r w:rsidRPr="00744976">
              <w:t>NS_03N</w:t>
            </w:r>
          </w:p>
        </w:tc>
        <w:tc>
          <w:tcPr>
            <w:tcW w:w="1157" w:type="dxa"/>
          </w:tcPr>
          <w:p w14:paraId="090095C9" w14:textId="77777777" w:rsidR="00372CAF" w:rsidRPr="00744976" w:rsidRDefault="00372CAF" w:rsidP="007A73FF">
            <w:pPr>
              <w:pStyle w:val="TAC"/>
            </w:pPr>
            <w:r w:rsidRPr="00744976">
              <w:t>FCC</w:t>
            </w:r>
          </w:p>
        </w:tc>
        <w:tc>
          <w:tcPr>
            <w:tcW w:w="1667" w:type="dxa"/>
          </w:tcPr>
          <w:p w14:paraId="767EFEE2" w14:textId="77777777" w:rsidR="00372CAF" w:rsidRPr="00744976" w:rsidRDefault="00372CAF" w:rsidP="007A73FF">
            <w:pPr>
              <w:pStyle w:val="TAC"/>
            </w:pPr>
            <w:r w:rsidRPr="00744976">
              <w:t>1610-1626.5</w:t>
            </w:r>
          </w:p>
        </w:tc>
        <w:tc>
          <w:tcPr>
            <w:tcW w:w="2178" w:type="dxa"/>
          </w:tcPr>
          <w:p w14:paraId="01050D28" w14:textId="77777777" w:rsidR="00372CAF" w:rsidRPr="00744976" w:rsidRDefault="00372CAF" w:rsidP="007A73FF">
            <w:pPr>
              <w:pStyle w:val="TAC"/>
            </w:pPr>
            <w:r w:rsidRPr="00744976">
              <w:t>FCC (1610-1626.5)</w:t>
            </w:r>
          </w:p>
        </w:tc>
        <w:tc>
          <w:tcPr>
            <w:tcW w:w="2126" w:type="dxa"/>
          </w:tcPr>
          <w:p w14:paraId="39D65E1F" w14:textId="77777777" w:rsidR="00372CAF" w:rsidRPr="003D43F3" w:rsidRDefault="00372CAF" w:rsidP="007A73FF">
            <w:pPr>
              <w:pStyle w:val="TAC"/>
            </w:pPr>
            <w:r w:rsidRPr="00744976">
              <w:t>FCC (1559-1610MHz)</w:t>
            </w:r>
          </w:p>
        </w:tc>
      </w:tr>
    </w:tbl>
    <w:p w14:paraId="555DF1B7" w14:textId="77777777" w:rsidR="00372CAF" w:rsidRDefault="00372CAF" w:rsidP="00372CAF">
      <w:pPr>
        <w:rPr>
          <w:rFonts w:eastAsiaTheme="minorEastAsia"/>
        </w:rPr>
      </w:pPr>
    </w:p>
    <w:p w14:paraId="20C1FBC1" w14:textId="77777777" w:rsidR="00744976" w:rsidRPr="00805BE8" w:rsidRDefault="00744976" w:rsidP="00744976">
      <w:pPr>
        <w:rPr>
          <w:b/>
          <w:color w:val="0070C0"/>
          <w:u w:val="single"/>
          <w:lang w:eastAsia="ko-KR"/>
        </w:rPr>
      </w:pPr>
      <w:r w:rsidRPr="00805BE8">
        <w:rPr>
          <w:b/>
          <w:color w:val="0070C0"/>
          <w:u w:val="single"/>
          <w:lang w:eastAsia="ko-KR"/>
        </w:rPr>
        <w:t>Issue 1-2</w:t>
      </w:r>
      <w:r>
        <w:rPr>
          <w:b/>
          <w:color w:val="0070C0"/>
          <w:u w:val="single"/>
          <w:lang w:eastAsia="ko-KR"/>
        </w:rPr>
        <w:t>-1</w:t>
      </w:r>
      <w:r w:rsidRPr="00805BE8">
        <w:rPr>
          <w:b/>
          <w:color w:val="0070C0"/>
          <w:u w:val="single"/>
          <w:lang w:eastAsia="ko-KR"/>
        </w:rPr>
        <w:t xml:space="preserve">: </w:t>
      </w:r>
      <w:r w:rsidRPr="007675E4">
        <w:rPr>
          <w:b/>
          <w:color w:val="0070C0"/>
          <w:u w:val="single"/>
          <w:lang w:eastAsia="ko-KR"/>
        </w:rPr>
        <w:t xml:space="preserve">For </w:t>
      </w:r>
      <w:r>
        <w:rPr>
          <w:b/>
          <w:color w:val="0070C0"/>
          <w:u w:val="single"/>
          <w:lang w:eastAsia="ko-KR"/>
        </w:rPr>
        <w:t>configured Tx power</w:t>
      </w:r>
      <w:r w:rsidRPr="007675E4">
        <w:rPr>
          <w:b/>
          <w:color w:val="0070C0"/>
          <w:u w:val="single"/>
          <w:lang w:eastAsia="ko-KR"/>
        </w:rPr>
        <w:t xml:space="preserve">, should the current TS 36.102 requirements be reused for band </w:t>
      </w:r>
      <w:r>
        <w:rPr>
          <w:b/>
          <w:color w:val="0070C0"/>
          <w:u w:val="single"/>
          <w:lang w:eastAsia="ko-KR"/>
        </w:rPr>
        <w:t>B</w:t>
      </w:r>
      <w:r w:rsidRPr="007675E4">
        <w:rPr>
          <w:b/>
          <w:color w:val="0070C0"/>
          <w:u w:val="single"/>
          <w:lang w:eastAsia="ko-KR"/>
        </w:rPr>
        <w:t>254?</w:t>
      </w:r>
    </w:p>
    <w:p w14:paraId="4CE3D0B0" w14:textId="77777777" w:rsidR="00744976" w:rsidRPr="00805BE8" w:rsidRDefault="00744976" w:rsidP="00744976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 w:rsidRPr="00805BE8">
        <w:rPr>
          <w:rFonts w:eastAsia="SimSun"/>
          <w:color w:val="0070C0"/>
          <w:szCs w:val="24"/>
          <w:lang w:eastAsia="zh-CN"/>
        </w:rPr>
        <w:t>Proposals</w:t>
      </w:r>
    </w:p>
    <w:p w14:paraId="5AC9C4E8" w14:textId="77777777" w:rsidR="00744976" w:rsidRPr="00805BE8" w:rsidRDefault="00744976" w:rsidP="00744976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 w:rsidRPr="00805BE8">
        <w:rPr>
          <w:rFonts w:eastAsia="SimSun"/>
          <w:color w:val="0070C0"/>
          <w:szCs w:val="24"/>
          <w:lang w:eastAsia="zh-CN"/>
        </w:rPr>
        <w:t xml:space="preserve">Option 1: </w:t>
      </w:r>
      <w:r>
        <w:rPr>
          <w:rFonts w:eastAsia="SimSun"/>
          <w:color w:val="0070C0"/>
          <w:szCs w:val="24"/>
          <w:lang w:eastAsia="zh-CN"/>
        </w:rPr>
        <w:t>Yes</w:t>
      </w:r>
    </w:p>
    <w:p w14:paraId="0993D160" w14:textId="77777777" w:rsidR="00744976" w:rsidRPr="00805BE8" w:rsidRDefault="00744976" w:rsidP="00744976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 w:rsidRPr="00805BE8">
        <w:rPr>
          <w:rFonts w:eastAsia="SimSun"/>
          <w:color w:val="0070C0"/>
          <w:szCs w:val="24"/>
          <w:lang w:eastAsia="zh-CN"/>
        </w:rPr>
        <w:t xml:space="preserve">Option 2: </w:t>
      </w:r>
      <w:r>
        <w:rPr>
          <w:rFonts w:eastAsia="SimSun"/>
          <w:color w:val="0070C0"/>
          <w:szCs w:val="24"/>
          <w:lang w:eastAsia="zh-CN"/>
        </w:rPr>
        <w:t>No</w:t>
      </w:r>
    </w:p>
    <w:p w14:paraId="06D4023B" w14:textId="77777777" w:rsidR="00744976" w:rsidRPr="00805BE8" w:rsidRDefault="00744976" w:rsidP="00744976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 w:rsidRPr="00805BE8">
        <w:rPr>
          <w:rFonts w:eastAsia="SimSun"/>
          <w:color w:val="0070C0"/>
          <w:szCs w:val="24"/>
          <w:lang w:eastAsia="zh-CN"/>
        </w:rPr>
        <w:t>Recommended WF</w:t>
      </w:r>
    </w:p>
    <w:p w14:paraId="0E66474F" w14:textId="77777777" w:rsidR="00744976" w:rsidRDefault="00744976" w:rsidP="00744976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 1?</w:t>
      </w:r>
    </w:p>
    <w:p w14:paraId="04CA6C2F" w14:textId="3E6F91B8" w:rsidR="00744976" w:rsidRPr="00744976" w:rsidRDefault="00744976" w:rsidP="00744976">
      <w:pPr>
        <w:spacing w:after="120"/>
        <w:rPr>
          <w:i/>
          <w:color w:val="0070C0"/>
          <w:lang w:eastAsia="zh-CN"/>
        </w:rPr>
      </w:pPr>
      <w:r w:rsidRPr="00744976">
        <w:rPr>
          <w:b/>
          <w:bCs/>
          <w:i/>
          <w:color w:val="0070C0"/>
          <w:u w:val="single"/>
          <w:lang w:eastAsia="zh-CN"/>
        </w:rPr>
        <w:t>Agreement</w:t>
      </w:r>
      <w:r w:rsidRPr="00744976">
        <w:rPr>
          <w:i/>
          <w:color w:val="0070C0"/>
          <w:lang w:eastAsia="zh-CN"/>
        </w:rPr>
        <w:t>:</w:t>
      </w:r>
    </w:p>
    <w:p w14:paraId="59362106" w14:textId="7252E515" w:rsidR="00744976" w:rsidRDefault="00744976" w:rsidP="00744976">
      <w:pPr>
        <w:spacing w:after="120"/>
        <w:rPr>
          <w:color w:val="0070C0"/>
          <w:szCs w:val="24"/>
          <w:lang w:eastAsia="zh-CN"/>
        </w:rPr>
      </w:pPr>
      <w:r w:rsidRPr="00744976">
        <w:rPr>
          <w:i/>
          <w:color w:val="0070C0"/>
          <w:lang w:eastAsia="zh-CN"/>
        </w:rPr>
        <w:t>Option 1.</w:t>
      </w:r>
    </w:p>
    <w:p w14:paraId="0B2730E0" w14:textId="798ABA05" w:rsidR="00744976" w:rsidRDefault="00744976" w:rsidP="00744976">
      <w:pPr>
        <w:spacing w:after="120"/>
        <w:rPr>
          <w:color w:val="0070C0"/>
          <w:szCs w:val="24"/>
          <w:lang w:eastAsia="zh-CN"/>
        </w:rPr>
      </w:pPr>
    </w:p>
    <w:p w14:paraId="5A0F37F1" w14:textId="77777777" w:rsidR="00744976" w:rsidRPr="007675E4" w:rsidRDefault="00744976" w:rsidP="00744976">
      <w:pPr>
        <w:spacing w:after="120"/>
        <w:rPr>
          <w:color w:val="0070C0"/>
          <w:szCs w:val="24"/>
          <w:lang w:eastAsia="zh-CN"/>
        </w:rPr>
      </w:pPr>
    </w:p>
    <w:p w14:paraId="64A4E951" w14:textId="77777777" w:rsidR="00744976" w:rsidRPr="00805BE8" w:rsidRDefault="00744976" w:rsidP="00744976">
      <w:pPr>
        <w:rPr>
          <w:b/>
          <w:color w:val="0070C0"/>
          <w:u w:val="single"/>
          <w:lang w:eastAsia="ko-KR"/>
        </w:rPr>
      </w:pPr>
      <w:r w:rsidRPr="00805BE8">
        <w:rPr>
          <w:b/>
          <w:color w:val="0070C0"/>
          <w:u w:val="single"/>
          <w:lang w:eastAsia="ko-KR"/>
        </w:rPr>
        <w:t>Issue 1-2</w:t>
      </w:r>
      <w:r>
        <w:rPr>
          <w:b/>
          <w:color w:val="0070C0"/>
          <w:u w:val="single"/>
          <w:lang w:eastAsia="ko-KR"/>
        </w:rPr>
        <w:t>-2</w:t>
      </w:r>
      <w:r w:rsidRPr="00805BE8">
        <w:rPr>
          <w:b/>
          <w:color w:val="0070C0"/>
          <w:u w:val="single"/>
          <w:lang w:eastAsia="ko-KR"/>
        </w:rPr>
        <w:t xml:space="preserve">: </w:t>
      </w:r>
      <w:r w:rsidRPr="007675E4">
        <w:rPr>
          <w:b/>
          <w:color w:val="0070C0"/>
          <w:u w:val="single"/>
          <w:lang w:eastAsia="ko-KR"/>
        </w:rPr>
        <w:t xml:space="preserve">For </w:t>
      </w:r>
      <w:r>
        <w:rPr>
          <w:b/>
          <w:color w:val="0070C0"/>
          <w:u w:val="single"/>
          <w:lang w:eastAsia="ko-KR"/>
        </w:rPr>
        <w:t>power control requirements</w:t>
      </w:r>
      <w:r w:rsidRPr="007675E4">
        <w:rPr>
          <w:b/>
          <w:color w:val="0070C0"/>
          <w:u w:val="single"/>
          <w:lang w:eastAsia="ko-KR"/>
        </w:rPr>
        <w:t xml:space="preserve">, should the current TS 36.102 requirements be reused for band </w:t>
      </w:r>
      <w:r>
        <w:rPr>
          <w:b/>
          <w:color w:val="0070C0"/>
          <w:u w:val="single"/>
          <w:lang w:eastAsia="ko-KR"/>
        </w:rPr>
        <w:t>B</w:t>
      </w:r>
      <w:r w:rsidRPr="007675E4">
        <w:rPr>
          <w:b/>
          <w:color w:val="0070C0"/>
          <w:u w:val="single"/>
          <w:lang w:eastAsia="ko-KR"/>
        </w:rPr>
        <w:t>254?</w:t>
      </w:r>
    </w:p>
    <w:p w14:paraId="2597A2A4" w14:textId="77777777" w:rsidR="00744976" w:rsidRPr="00805BE8" w:rsidRDefault="00744976" w:rsidP="00744976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 w:rsidRPr="00805BE8">
        <w:rPr>
          <w:rFonts w:eastAsia="SimSun"/>
          <w:color w:val="0070C0"/>
          <w:szCs w:val="24"/>
          <w:lang w:eastAsia="zh-CN"/>
        </w:rPr>
        <w:t>Proposals</w:t>
      </w:r>
    </w:p>
    <w:p w14:paraId="45473BBA" w14:textId="77777777" w:rsidR="00744976" w:rsidRPr="00805BE8" w:rsidRDefault="00744976" w:rsidP="00744976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 w:rsidRPr="00805BE8">
        <w:rPr>
          <w:rFonts w:eastAsia="SimSun"/>
          <w:color w:val="0070C0"/>
          <w:szCs w:val="24"/>
          <w:lang w:eastAsia="zh-CN"/>
        </w:rPr>
        <w:t xml:space="preserve">Option 1: </w:t>
      </w:r>
      <w:r>
        <w:rPr>
          <w:rFonts w:eastAsia="SimSun"/>
          <w:color w:val="0070C0"/>
          <w:szCs w:val="24"/>
          <w:lang w:eastAsia="zh-CN"/>
        </w:rPr>
        <w:t>Yes</w:t>
      </w:r>
    </w:p>
    <w:p w14:paraId="58CB39B7" w14:textId="77777777" w:rsidR="00744976" w:rsidRPr="00805BE8" w:rsidRDefault="00744976" w:rsidP="00744976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 w:rsidRPr="00805BE8">
        <w:rPr>
          <w:rFonts w:eastAsia="SimSun"/>
          <w:color w:val="0070C0"/>
          <w:szCs w:val="24"/>
          <w:lang w:eastAsia="zh-CN"/>
        </w:rPr>
        <w:t xml:space="preserve">Option 2: </w:t>
      </w:r>
      <w:r>
        <w:rPr>
          <w:rFonts w:eastAsia="SimSun"/>
          <w:color w:val="0070C0"/>
          <w:szCs w:val="24"/>
          <w:lang w:eastAsia="zh-CN"/>
        </w:rPr>
        <w:t>No</w:t>
      </w:r>
    </w:p>
    <w:p w14:paraId="077217F2" w14:textId="77777777" w:rsidR="00744976" w:rsidRPr="00805BE8" w:rsidRDefault="00744976" w:rsidP="00744976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 w:rsidRPr="00805BE8">
        <w:rPr>
          <w:rFonts w:eastAsia="SimSun"/>
          <w:color w:val="0070C0"/>
          <w:szCs w:val="24"/>
          <w:lang w:eastAsia="zh-CN"/>
        </w:rPr>
        <w:t>Recommended WF</w:t>
      </w:r>
    </w:p>
    <w:p w14:paraId="3F0D590F" w14:textId="77777777" w:rsidR="00744976" w:rsidRDefault="00744976" w:rsidP="00744976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 1?</w:t>
      </w:r>
    </w:p>
    <w:p w14:paraId="7E1E6C7D" w14:textId="4F972E9C" w:rsidR="00744976" w:rsidRDefault="00744976" w:rsidP="00744976">
      <w:pPr>
        <w:spacing w:after="120"/>
        <w:rPr>
          <w:color w:val="0070C0"/>
          <w:szCs w:val="24"/>
          <w:lang w:eastAsia="zh-CN"/>
        </w:rPr>
      </w:pPr>
    </w:p>
    <w:p w14:paraId="446F04AF" w14:textId="77777777" w:rsidR="00744976" w:rsidRPr="00744976" w:rsidRDefault="00744976" w:rsidP="00744976">
      <w:pPr>
        <w:spacing w:after="120"/>
        <w:rPr>
          <w:i/>
          <w:color w:val="0070C0"/>
          <w:lang w:eastAsia="zh-CN"/>
        </w:rPr>
      </w:pPr>
      <w:r w:rsidRPr="00744976">
        <w:rPr>
          <w:b/>
          <w:bCs/>
          <w:i/>
          <w:color w:val="0070C0"/>
          <w:u w:val="single"/>
          <w:lang w:eastAsia="zh-CN"/>
        </w:rPr>
        <w:t>Agreement</w:t>
      </w:r>
      <w:r w:rsidRPr="00744976">
        <w:rPr>
          <w:i/>
          <w:color w:val="0070C0"/>
          <w:lang w:eastAsia="zh-CN"/>
        </w:rPr>
        <w:t>:</w:t>
      </w:r>
    </w:p>
    <w:p w14:paraId="72138E01" w14:textId="77777777" w:rsidR="00744976" w:rsidRDefault="00744976" w:rsidP="00744976">
      <w:pPr>
        <w:spacing w:after="120"/>
        <w:rPr>
          <w:color w:val="0070C0"/>
          <w:szCs w:val="24"/>
          <w:lang w:eastAsia="zh-CN"/>
        </w:rPr>
      </w:pPr>
      <w:r w:rsidRPr="00744976">
        <w:rPr>
          <w:i/>
          <w:color w:val="0070C0"/>
          <w:lang w:eastAsia="zh-CN"/>
        </w:rPr>
        <w:t>Option 1.</w:t>
      </w:r>
    </w:p>
    <w:p w14:paraId="75E3EFAF" w14:textId="77777777" w:rsidR="00744976" w:rsidRDefault="00744976" w:rsidP="00744976">
      <w:pPr>
        <w:spacing w:after="120"/>
        <w:rPr>
          <w:color w:val="0070C0"/>
          <w:szCs w:val="24"/>
          <w:lang w:eastAsia="zh-CN"/>
        </w:rPr>
      </w:pPr>
    </w:p>
    <w:p w14:paraId="69795D32" w14:textId="77777777" w:rsidR="00744976" w:rsidRPr="007675E4" w:rsidRDefault="00744976" w:rsidP="00744976">
      <w:pPr>
        <w:spacing w:after="120"/>
        <w:rPr>
          <w:color w:val="0070C0"/>
          <w:szCs w:val="24"/>
          <w:lang w:eastAsia="zh-CN"/>
        </w:rPr>
      </w:pPr>
    </w:p>
    <w:p w14:paraId="7034E1A8" w14:textId="77777777" w:rsidR="00744976" w:rsidRPr="00805BE8" w:rsidRDefault="00744976" w:rsidP="00744976">
      <w:pPr>
        <w:rPr>
          <w:b/>
          <w:color w:val="0070C0"/>
          <w:u w:val="single"/>
          <w:lang w:eastAsia="ko-KR"/>
        </w:rPr>
      </w:pPr>
      <w:r w:rsidRPr="00805BE8">
        <w:rPr>
          <w:b/>
          <w:color w:val="0070C0"/>
          <w:u w:val="single"/>
          <w:lang w:eastAsia="ko-KR"/>
        </w:rPr>
        <w:t>Issue 1-2</w:t>
      </w:r>
      <w:r>
        <w:rPr>
          <w:b/>
          <w:color w:val="0070C0"/>
          <w:u w:val="single"/>
          <w:lang w:eastAsia="ko-KR"/>
        </w:rPr>
        <w:t>-3</w:t>
      </w:r>
      <w:r w:rsidRPr="00805BE8">
        <w:rPr>
          <w:b/>
          <w:color w:val="0070C0"/>
          <w:u w:val="single"/>
          <w:lang w:eastAsia="ko-KR"/>
        </w:rPr>
        <w:t xml:space="preserve">: </w:t>
      </w:r>
      <w:r w:rsidRPr="007675E4">
        <w:rPr>
          <w:b/>
          <w:color w:val="0070C0"/>
          <w:u w:val="single"/>
          <w:lang w:eastAsia="ko-KR"/>
        </w:rPr>
        <w:t xml:space="preserve">For </w:t>
      </w:r>
      <w:r>
        <w:rPr>
          <w:b/>
          <w:color w:val="0070C0"/>
          <w:u w:val="single"/>
          <w:lang w:eastAsia="ko-KR"/>
        </w:rPr>
        <w:t>frequency error requirements</w:t>
      </w:r>
      <w:r w:rsidRPr="007675E4">
        <w:rPr>
          <w:b/>
          <w:color w:val="0070C0"/>
          <w:u w:val="single"/>
          <w:lang w:eastAsia="ko-KR"/>
        </w:rPr>
        <w:t xml:space="preserve">, should the current TS 36.102 requirements be reused for band </w:t>
      </w:r>
      <w:r>
        <w:rPr>
          <w:b/>
          <w:color w:val="0070C0"/>
          <w:u w:val="single"/>
          <w:lang w:eastAsia="ko-KR"/>
        </w:rPr>
        <w:t>B</w:t>
      </w:r>
      <w:r w:rsidRPr="007675E4">
        <w:rPr>
          <w:b/>
          <w:color w:val="0070C0"/>
          <w:u w:val="single"/>
          <w:lang w:eastAsia="ko-KR"/>
        </w:rPr>
        <w:t>254?</w:t>
      </w:r>
    </w:p>
    <w:p w14:paraId="37C1D9C0" w14:textId="77777777" w:rsidR="00744976" w:rsidRPr="00805BE8" w:rsidRDefault="00744976" w:rsidP="00744976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 w:rsidRPr="00805BE8">
        <w:rPr>
          <w:rFonts w:eastAsia="SimSun"/>
          <w:color w:val="0070C0"/>
          <w:szCs w:val="24"/>
          <w:lang w:eastAsia="zh-CN"/>
        </w:rPr>
        <w:t>Proposals</w:t>
      </w:r>
    </w:p>
    <w:p w14:paraId="22CB6DFF" w14:textId="77777777" w:rsidR="00744976" w:rsidRPr="00805BE8" w:rsidRDefault="00744976" w:rsidP="00744976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 w:rsidRPr="00805BE8">
        <w:rPr>
          <w:rFonts w:eastAsia="SimSun"/>
          <w:color w:val="0070C0"/>
          <w:szCs w:val="24"/>
          <w:lang w:eastAsia="zh-CN"/>
        </w:rPr>
        <w:t xml:space="preserve">Option 1: </w:t>
      </w:r>
      <w:r>
        <w:rPr>
          <w:rFonts w:eastAsia="SimSun"/>
          <w:color w:val="0070C0"/>
          <w:szCs w:val="24"/>
          <w:lang w:eastAsia="zh-CN"/>
        </w:rPr>
        <w:t>Yes</w:t>
      </w:r>
    </w:p>
    <w:p w14:paraId="7147A1E8" w14:textId="77777777" w:rsidR="00744976" w:rsidRPr="00805BE8" w:rsidRDefault="00744976" w:rsidP="00744976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 w:rsidRPr="00805BE8">
        <w:rPr>
          <w:rFonts w:eastAsia="SimSun"/>
          <w:color w:val="0070C0"/>
          <w:szCs w:val="24"/>
          <w:lang w:eastAsia="zh-CN"/>
        </w:rPr>
        <w:t xml:space="preserve">Option 2: </w:t>
      </w:r>
      <w:r>
        <w:rPr>
          <w:rFonts w:eastAsia="SimSun"/>
          <w:color w:val="0070C0"/>
          <w:szCs w:val="24"/>
          <w:lang w:eastAsia="zh-CN"/>
        </w:rPr>
        <w:t>No</w:t>
      </w:r>
    </w:p>
    <w:p w14:paraId="641B2C0D" w14:textId="77777777" w:rsidR="00744976" w:rsidRPr="00805BE8" w:rsidRDefault="00744976" w:rsidP="00744976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 w:rsidRPr="00805BE8">
        <w:rPr>
          <w:rFonts w:eastAsia="SimSun"/>
          <w:color w:val="0070C0"/>
          <w:szCs w:val="24"/>
          <w:lang w:eastAsia="zh-CN"/>
        </w:rPr>
        <w:t>Recommended WF</w:t>
      </w:r>
    </w:p>
    <w:p w14:paraId="0175E8C9" w14:textId="77777777" w:rsidR="00744976" w:rsidRDefault="00744976" w:rsidP="00744976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 1?</w:t>
      </w:r>
    </w:p>
    <w:p w14:paraId="23701660" w14:textId="2916221C" w:rsidR="00744976" w:rsidRDefault="00744976" w:rsidP="00744976">
      <w:pPr>
        <w:spacing w:after="120"/>
        <w:rPr>
          <w:color w:val="0070C0"/>
          <w:szCs w:val="24"/>
          <w:lang w:eastAsia="zh-CN"/>
        </w:rPr>
      </w:pPr>
    </w:p>
    <w:p w14:paraId="75B8BBAF" w14:textId="77777777" w:rsidR="00744976" w:rsidRPr="00744976" w:rsidRDefault="00744976" w:rsidP="00744976">
      <w:pPr>
        <w:spacing w:after="120"/>
        <w:rPr>
          <w:i/>
          <w:color w:val="0070C0"/>
          <w:lang w:eastAsia="zh-CN"/>
        </w:rPr>
      </w:pPr>
      <w:r w:rsidRPr="00744976">
        <w:rPr>
          <w:b/>
          <w:bCs/>
          <w:i/>
          <w:color w:val="0070C0"/>
          <w:u w:val="single"/>
          <w:lang w:eastAsia="zh-CN"/>
        </w:rPr>
        <w:t>Agreement</w:t>
      </w:r>
      <w:r w:rsidRPr="00744976">
        <w:rPr>
          <w:i/>
          <w:color w:val="0070C0"/>
          <w:lang w:eastAsia="zh-CN"/>
        </w:rPr>
        <w:t>:</w:t>
      </w:r>
    </w:p>
    <w:p w14:paraId="4B0517B1" w14:textId="77777777" w:rsidR="00744976" w:rsidRDefault="00744976" w:rsidP="00744976">
      <w:pPr>
        <w:spacing w:after="120"/>
        <w:rPr>
          <w:color w:val="0070C0"/>
          <w:szCs w:val="24"/>
          <w:lang w:eastAsia="zh-CN"/>
        </w:rPr>
      </w:pPr>
      <w:r w:rsidRPr="00744976">
        <w:rPr>
          <w:i/>
          <w:color w:val="0070C0"/>
          <w:lang w:eastAsia="zh-CN"/>
        </w:rPr>
        <w:t>Option 1.</w:t>
      </w:r>
    </w:p>
    <w:p w14:paraId="5127463E" w14:textId="6ABE8998" w:rsidR="00744976" w:rsidRDefault="00744976" w:rsidP="00744976">
      <w:pPr>
        <w:spacing w:after="120"/>
        <w:rPr>
          <w:color w:val="0070C0"/>
          <w:szCs w:val="24"/>
          <w:lang w:eastAsia="zh-CN"/>
        </w:rPr>
      </w:pPr>
    </w:p>
    <w:p w14:paraId="2AB17A97" w14:textId="77777777" w:rsidR="00744976" w:rsidRPr="007675E4" w:rsidRDefault="00744976" w:rsidP="00744976">
      <w:pPr>
        <w:spacing w:after="120"/>
        <w:rPr>
          <w:color w:val="0070C0"/>
          <w:szCs w:val="24"/>
          <w:lang w:eastAsia="zh-CN"/>
        </w:rPr>
      </w:pPr>
    </w:p>
    <w:p w14:paraId="1E1732ED" w14:textId="77777777" w:rsidR="00744976" w:rsidRPr="00805BE8" w:rsidRDefault="00744976" w:rsidP="00744976">
      <w:pPr>
        <w:rPr>
          <w:b/>
          <w:color w:val="0070C0"/>
          <w:u w:val="single"/>
          <w:lang w:eastAsia="ko-KR"/>
        </w:rPr>
      </w:pPr>
      <w:r w:rsidRPr="00805BE8">
        <w:rPr>
          <w:b/>
          <w:color w:val="0070C0"/>
          <w:u w:val="single"/>
          <w:lang w:eastAsia="ko-KR"/>
        </w:rPr>
        <w:t>Issue 1-2</w:t>
      </w:r>
      <w:r>
        <w:rPr>
          <w:b/>
          <w:color w:val="0070C0"/>
          <w:u w:val="single"/>
          <w:lang w:eastAsia="ko-KR"/>
        </w:rPr>
        <w:t>-4</w:t>
      </w:r>
      <w:r w:rsidRPr="00805BE8">
        <w:rPr>
          <w:b/>
          <w:color w:val="0070C0"/>
          <w:u w:val="single"/>
          <w:lang w:eastAsia="ko-KR"/>
        </w:rPr>
        <w:t xml:space="preserve">: </w:t>
      </w:r>
      <w:r w:rsidRPr="007675E4">
        <w:rPr>
          <w:b/>
          <w:color w:val="0070C0"/>
          <w:u w:val="single"/>
          <w:lang w:eastAsia="ko-KR"/>
        </w:rPr>
        <w:t xml:space="preserve">For </w:t>
      </w:r>
      <w:r>
        <w:rPr>
          <w:b/>
          <w:color w:val="0070C0"/>
          <w:u w:val="single"/>
          <w:lang w:eastAsia="ko-KR"/>
        </w:rPr>
        <w:t>transmit modulation quality requirements</w:t>
      </w:r>
      <w:r w:rsidRPr="007675E4">
        <w:rPr>
          <w:b/>
          <w:color w:val="0070C0"/>
          <w:u w:val="single"/>
          <w:lang w:eastAsia="ko-KR"/>
        </w:rPr>
        <w:t xml:space="preserve">, should the current TS 36.102 requirements be reused for band </w:t>
      </w:r>
      <w:r>
        <w:rPr>
          <w:b/>
          <w:color w:val="0070C0"/>
          <w:u w:val="single"/>
          <w:lang w:eastAsia="ko-KR"/>
        </w:rPr>
        <w:t>B</w:t>
      </w:r>
      <w:r w:rsidRPr="007675E4">
        <w:rPr>
          <w:b/>
          <w:color w:val="0070C0"/>
          <w:u w:val="single"/>
          <w:lang w:eastAsia="ko-KR"/>
        </w:rPr>
        <w:t>254?</w:t>
      </w:r>
    </w:p>
    <w:p w14:paraId="7B09691A" w14:textId="77777777" w:rsidR="00744976" w:rsidRPr="00805BE8" w:rsidRDefault="00744976" w:rsidP="00744976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 w:rsidRPr="00805BE8">
        <w:rPr>
          <w:rFonts w:eastAsia="SimSun"/>
          <w:color w:val="0070C0"/>
          <w:szCs w:val="24"/>
          <w:lang w:eastAsia="zh-CN"/>
        </w:rPr>
        <w:t>Proposals</w:t>
      </w:r>
    </w:p>
    <w:p w14:paraId="3311F914" w14:textId="77777777" w:rsidR="00744976" w:rsidRPr="00805BE8" w:rsidRDefault="00744976" w:rsidP="00744976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 w:rsidRPr="00805BE8">
        <w:rPr>
          <w:rFonts w:eastAsia="SimSun"/>
          <w:color w:val="0070C0"/>
          <w:szCs w:val="24"/>
          <w:lang w:eastAsia="zh-CN"/>
        </w:rPr>
        <w:t xml:space="preserve">Option 1: </w:t>
      </w:r>
      <w:r>
        <w:rPr>
          <w:rFonts w:eastAsia="SimSun"/>
          <w:color w:val="0070C0"/>
          <w:szCs w:val="24"/>
          <w:lang w:eastAsia="zh-CN"/>
        </w:rPr>
        <w:t>Yes</w:t>
      </w:r>
    </w:p>
    <w:p w14:paraId="538D426A" w14:textId="77777777" w:rsidR="00744976" w:rsidRPr="00805BE8" w:rsidRDefault="00744976" w:rsidP="00744976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 w:rsidRPr="00805BE8">
        <w:rPr>
          <w:rFonts w:eastAsia="SimSun"/>
          <w:color w:val="0070C0"/>
          <w:szCs w:val="24"/>
          <w:lang w:eastAsia="zh-CN"/>
        </w:rPr>
        <w:t xml:space="preserve">Option 2: </w:t>
      </w:r>
      <w:r>
        <w:rPr>
          <w:rFonts w:eastAsia="SimSun"/>
          <w:color w:val="0070C0"/>
          <w:szCs w:val="24"/>
          <w:lang w:eastAsia="zh-CN"/>
        </w:rPr>
        <w:t>No</w:t>
      </w:r>
    </w:p>
    <w:p w14:paraId="6D39C7A7" w14:textId="77777777" w:rsidR="00744976" w:rsidRPr="00805BE8" w:rsidRDefault="00744976" w:rsidP="00744976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 w:rsidRPr="00805BE8">
        <w:rPr>
          <w:rFonts w:eastAsia="SimSun"/>
          <w:color w:val="0070C0"/>
          <w:szCs w:val="24"/>
          <w:lang w:eastAsia="zh-CN"/>
        </w:rPr>
        <w:t>Recommended WF</w:t>
      </w:r>
    </w:p>
    <w:p w14:paraId="5CAD4821" w14:textId="77777777" w:rsidR="00744976" w:rsidRDefault="00744976" w:rsidP="00744976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 1?</w:t>
      </w:r>
    </w:p>
    <w:p w14:paraId="3F839E52" w14:textId="77777777" w:rsidR="00E17C75" w:rsidRDefault="00E17C75" w:rsidP="00372CAF">
      <w:pPr>
        <w:rPr>
          <w:b/>
          <w:color w:val="0070C0"/>
          <w:u w:val="single"/>
        </w:rPr>
      </w:pPr>
    </w:p>
    <w:p w14:paraId="337A6027" w14:textId="77777777" w:rsidR="00744976" w:rsidRPr="00744976" w:rsidRDefault="00744976" w:rsidP="00744976">
      <w:pPr>
        <w:spacing w:after="120"/>
        <w:rPr>
          <w:i/>
          <w:color w:val="0070C0"/>
          <w:lang w:eastAsia="zh-CN"/>
        </w:rPr>
      </w:pPr>
      <w:r w:rsidRPr="00744976">
        <w:rPr>
          <w:b/>
          <w:bCs/>
          <w:i/>
          <w:color w:val="0070C0"/>
          <w:u w:val="single"/>
          <w:lang w:eastAsia="zh-CN"/>
        </w:rPr>
        <w:t>Agreement</w:t>
      </w:r>
      <w:r w:rsidRPr="00744976">
        <w:rPr>
          <w:i/>
          <w:color w:val="0070C0"/>
          <w:lang w:eastAsia="zh-CN"/>
        </w:rPr>
        <w:t>:</w:t>
      </w:r>
    </w:p>
    <w:p w14:paraId="78C77C33" w14:textId="77777777" w:rsidR="00744976" w:rsidRDefault="00744976" w:rsidP="00744976">
      <w:pPr>
        <w:spacing w:after="120"/>
        <w:rPr>
          <w:color w:val="0070C0"/>
          <w:szCs w:val="24"/>
          <w:lang w:eastAsia="zh-CN"/>
        </w:rPr>
      </w:pPr>
      <w:r w:rsidRPr="00744976">
        <w:rPr>
          <w:i/>
          <w:color w:val="0070C0"/>
          <w:lang w:eastAsia="zh-CN"/>
        </w:rPr>
        <w:t>Option 1.</w:t>
      </w:r>
    </w:p>
    <w:p w14:paraId="1C897F3D" w14:textId="77777777" w:rsidR="00E17C75" w:rsidRDefault="00E17C75" w:rsidP="00372CAF">
      <w:pPr>
        <w:rPr>
          <w:b/>
          <w:color w:val="0070C0"/>
          <w:u w:val="single"/>
        </w:rPr>
      </w:pPr>
    </w:p>
    <w:p w14:paraId="5C5FA941" w14:textId="77777777" w:rsidR="00E17C75" w:rsidRDefault="00E17C75" w:rsidP="00372CAF">
      <w:pPr>
        <w:rPr>
          <w:b/>
          <w:color w:val="0070C0"/>
          <w:u w:val="single"/>
        </w:rPr>
      </w:pPr>
    </w:p>
    <w:p w14:paraId="100ECC21" w14:textId="61E2FF0E" w:rsidR="00372CAF" w:rsidRPr="00045592" w:rsidRDefault="00372CAF" w:rsidP="00372CAF">
      <w:pPr>
        <w:rPr>
          <w:b/>
          <w:color w:val="0070C0"/>
          <w:u w:val="single"/>
        </w:rPr>
      </w:pPr>
      <w:r w:rsidRPr="00045592">
        <w:rPr>
          <w:b/>
          <w:color w:val="0070C0"/>
          <w:u w:val="single"/>
        </w:rPr>
        <w:t xml:space="preserve">Issue </w:t>
      </w:r>
      <w:r>
        <w:rPr>
          <w:b/>
          <w:color w:val="0070C0"/>
          <w:u w:val="single"/>
        </w:rPr>
        <w:t>2</w:t>
      </w:r>
      <w:r w:rsidRPr="00045592">
        <w:rPr>
          <w:b/>
          <w:color w:val="0070C0"/>
          <w:u w:val="single"/>
        </w:rPr>
        <w:t>-1</w:t>
      </w:r>
      <w:r>
        <w:rPr>
          <w:b/>
          <w:color w:val="0070C0"/>
          <w:u w:val="single"/>
        </w:rPr>
        <w:t>-1</w:t>
      </w:r>
      <w:r w:rsidRPr="00045592">
        <w:rPr>
          <w:b/>
          <w:color w:val="0070C0"/>
          <w:u w:val="single"/>
        </w:rPr>
        <w:t xml:space="preserve">: </w:t>
      </w:r>
      <w:r>
        <w:rPr>
          <w:b/>
          <w:color w:val="0070C0"/>
          <w:u w:val="single"/>
        </w:rPr>
        <w:t>For band B254 category M1, REFSENS should be specified as:</w:t>
      </w:r>
    </w:p>
    <w:p w14:paraId="22B9CEE1" w14:textId="77777777" w:rsidR="00372CAF" w:rsidRPr="00045592" w:rsidRDefault="00372CAF" w:rsidP="00372CAF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70C0"/>
        </w:rPr>
      </w:pPr>
      <w:r w:rsidRPr="00045592">
        <w:rPr>
          <w:color w:val="0070C0"/>
        </w:rPr>
        <w:t>Proposals</w:t>
      </w:r>
    </w:p>
    <w:p w14:paraId="4D424CC1" w14:textId="77777777" w:rsidR="00372CAF" w:rsidRPr="00045592" w:rsidRDefault="00372CAF" w:rsidP="00372CAF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70C0"/>
        </w:rPr>
      </w:pPr>
      <w:r w:rsidRPr="00045592">
        <w:rPr>
          <w:color w:val="0070C0"/>
        </w:rPr>
        <w:t xml:space="preserve">Option 1: </w:t>
      </w:r>
      <w:r>
        <w:rPr>
          <w:color w:val="0070C0"/>
        </w:rPr>
        <w:t>-103.7dBm (no insertion loss, i.e., -106.2 + 2.5)</w:t>
      </w:r>
    </w:p>
    <w:p w14:paraId="038758BD" w14:textId="77777777" w:rsidR="00372CAF" w:rsidRDefault="00372CAF" w:rsidP="00372CAF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70C0"/>
        </w:rPr>
      </w:pPr>
      <w:r w:rsidRPr="00045592">
        <w:rPr>
          <w:color w:val="0070C0"/>
        </w:rPr>
        <w:t xml:space="preserve">Option 2: </w:t>
      </w:r>
      <w:r>
        <w:rPr>
          <w:color w:val="0070C0"/>
        </w:rPr>
        <w:t>-102.2dBm (Similar to B255 with 0.5dB insertion loss)</w:t>
      </w:r>
    </w:p>
    <w:p w14:paraId="7A640F37" w14:textId="77777777" w:rsidR="00372CAF" w:rsidRPr="00B67D31" w:rsidRDefault="00372CAF" w:rsidP="00372CAF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70C0"/>
        </w:rPr>
      </w:pPr>
      <w:r>
        <w:rPr>
          <w:color w:val="0070C0"/>
        </w:rPr>
        <w:t>Option 3: -103.1dBm for HD-FDD (0.6dBm insertion loss), -102.3dBm for FDD (additional 0.8dBm Tx desense)</w:t>
      </w:r>
    </w:p>
    <w:p w14:paraId="6BA8B8E6" w14:textId="77777777" w:rsidR="00372CAF" w:rsidRPr="00045592" w:rsidRDefault="00372CAF" w:rsidP="00372CAF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70C0"/>
        </w:rPr>
      </w:pPr>
      <w:r w:rsidRPr="00045592">
        <w:rPr>
          <w:color w:val="0070C0"/>
        </w:rPr>
        <w:t>Recommended WF</w:t>
      </w:r>
    </w:p>
    <w:p w14:paraId="42CA3C93" w14:textId="77777777" w:rsidR="00372CAF" w:rsidRPr="00045592" w:rsidRDefault="00372CAF" w:rsidP="00372CAF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70C0"/>
        </w:rPr>
      </w:pPr>
      <w:r w:rsidRPr="00045592">
        <w:rPr>
          <w:color w:val="0070C0"/>
        </w:rPr>
        <w:t>TBA</w:t>
      </w:r>
    </w:p>
    <w:p w14:paraId="6382B854" w14:textId="77777777" w:rsidR="00372CAF" w:rsidRDefault="00372CAF" w:rsidP="00372CAF">
      <w:pPr>
        <w:rPr>
          <w:i/>
          <w:color w:val="0070C0"/>
          <w:lang w:eastAsia="zh-CN"/>
        </w:rPr>
      </w:pPr>
    </w:p>
    <w:p w14:paraId="28E6620F" w14:textId="77777777" w:rsidR="00372CAF" w:rsidRPr="00510561" w:rsidRDefault="00372CAF" w:rsidP="00372CAF">
      <w:pPr>
        <w:rPr>
          <w:b/>
          <w:bCs/>
          <w:i/>
          <w:color w:val="0070C0"/>
          <w:lang w:eastAsia="zh-CN"/>
        </w:rPr>
      </w:pPr>
      <w:r w:rsidRPr="00510561">
        <w:rPr>
          <w:rFonts w:hint="eastAsia"/>
          <w:b/>
          <w:bCs/>
          <w:i/>
          <w:color w:val="0070C0"/>
          <w:lang w:eastAsia="zh-CN"/>
        </w:rPr>
        <w:t xml:space="preserve">Agreement: </w:t>
      </w:r>
    </w:p>
    <w:p w14:paraId="294C9060" w14:textId="77777777" w:rsidR="00372CAF" w:rsidRPr="00510561" w:rsidRDefault="00372CAF" w:rsidP="00372CAF">
      <w:pPr>
        <w:pStyle w:val="ListParagraph"/>
        <w:numPr>
          <w:ilvl w:val="0"/>
          <w:numId w:val="33"/>
        </w:numPr>
        <w:ind w:firstLineChars="0"/>
        <w:rPr>
          <w:color w:val="0070C0"/>
        </w:rPr>
      </w:pPr>
      <w:r w:rsidRPr="00510561">
        <w:rPr>
          <w:color w:val="0070C0"/>
        </w:rPr>
        <w:t>-102.2dBm for FDD</w:t>
      </w:r>
    </w:p>
    <w:p w14:paraId="794B6BD1" w14:textId="77777777" w:rsidR="00372CAF" w:rsidRPr="00510561" w:rsidRDefault="00372CAF" w:rsidP="00372CAF">
      <w:pPr>
        <w:pStyle w:val="ListParagraph"/>
        <w:numPr>
          <w:ilvl w:val="0"/>
          <w:numId w:val="33"/>
        </w:numPr>
        <w:ind w:firstLineChars="0"/>
        <w:rPr>
          <w:i/>
          <w:color w:val="0070C0"/>
        </w:rPr>
      </w:pPr>
      <w:r w:rsidRPr="00510561">
        <w:rPr>
          <w:color w:val="0070C0"/>
        </w:rPr>
        <w:t>-103.1dBm for HD-FDD</w:t>
      </w:r>
    </w:p>
    <w:p w14:paraId="4DD28DA1" w14:textId="77777777" w:rsidR="00372CAF" w:rsidRDefault="00372CAF" w:rsidP="00372CAF">
      <w:pPr>
        <w:rPr>
          <w:i/>
          <w:color w:val="0070C0"/>
          <w:lang w:eastAsia="zh-CN"/>
        </w:rPr>
      </w:pPr>
    </w:p>
    <w:p w14:paraId="21904A08" w14:textId="77777777" w:rsidR="00372CAF" w:rsidRPr="00045592" w:rsidRDefault="00372CAF" w:rsidP="00372CAF">
      <w:pPr>
        <w:rPr>
          <w:b/>
          <w:color w:val="0070C0"/>
          <w:u w:val="single"/>
        </w:rPr>
      </w:pPr>
      <w:r w:rsidRPr="00045592">
        <w:rPr>
          <w:b/>
          <w:color w:val="0070C0"/>
          <w:u w:val="single"/>
        </w:rPr>
        <w:t xml:space="preserve">Issue </w:t>
      </w:r>
      <w:r>
        <w:rPr>
          <w:b/>
          <w:color w:val="0070C0"/>
          <w:u w:val="single"/>
        </w:rPr>
        <w:t>2</w:t>
      </w:r>
      <w:r w:rsidRPr="00045592">
        <w:rPr>
          <w:b/>
          <w:color w:val="0070C0"/>
          <w:u w:val="single"/>
        </w:rPr>
        <w:t>-1</w:t>
      </w:r>
      <w:r>
        <w:rPr>
          <w:b/>
          <w:color w:val="0070C0"/>
          <w:u w:val="single"/>
        </w:rPr>
        <w:t>-2</w:t>
      </w:r>
      <w:r w:rsidRPr="00045592">
        <w:rPr>
          <w:b/>
          <w:color w:val="0070C0"/>
          <w:u w:val="single"/>
        </w:rPr>
        <w:t xml:space="preserve">: </w:t>
      </w:r>
      <w:r>
        <w:rPr>
          <w:b/>
          <w:color w:val="0070C0"/>
          <w:u w:val="single"/>
        </w:rPr>
        <w:t>For band B254 category NB1/NB2, REFSENS should be specified as:</w:t>
      </w:r>
    </w:p>
    <w:p w14:paraId="3774E801" w14:textId="77777777" w:rsidR="00372CAF" w:rsidRPr="00045592" w:rsidRDefault="00372CAF" w:rsidP="00372CAF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70C0"/>
        </w:rPr>
      </w:pPr>
      <w:r w:rsidRPr="00045592">
        <w:rPr>
          <w:color w:val="0070C0"/>
        </w:rPr>
        <w:t>Proposals</w:t>
      </w:r>
    </w:p>
    <w:p w14:paraId="1AF532B3" w14:textId="77777777" w:rsidR="00372CAF" w:rsidRPr="00045592" w:rsidRDefault="00372CAF" w:rsidP="00372CAF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70C0"/>
        </w:rPr>
      </w:pPr>
      <w:r w:rsidRPr="00045592">
        <w:rPr>
          <w:color w:val="0070C0"/>
        </w:rPr>
        <w:t xml:space="preserve">Option 1: </w:t>
      </w:r>
      <w:r>
        <w:rPr>
          <w:color w:val="0070C0"/>
        </w:rPr>
        <w:t>-108.2dBm</w:t>
      </w:r>
    </w:p>
    <w:p w14:paraId="4BA6C9AE" w14:textId="77777777" w:rsidR="00372CAF" w:rsidRPr="00B67D31" w:rsidRDefault="00372CAF" w:rsidP="00372CAF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70C0"/>
        </w:rPr>
      </w:pPr>
      <w:r w:rsidRPr="00045592">
        <w:rPr>
          <w:color w:val="0070C0"/>
        </w:rPr>
        <w:t xml:space="preserve">Option 2: </w:t>
      </w:r>
      <w:r>
        <w:rPr>
          <w:color w:val="0070C0"/>
        </w:rPr>
        <w:t xml:space="preserve"> Others, please elaborate</w:t>
      </w:r>
    </w:p>
    <w:p w14:paraId="5893EB15" w14:textId="77777777" w:rsidR="00372CAF" w:rsidRPr="00B67D31" w:rsidRDefault="00372CAF" w:rsidP="00372CAF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70C0"/>
        </w:rPr>
      </w:pPr>
    </w:p>
    <w:p w14:paraId="3DAE5A6C" w14:textId="77777777" w:rsidR="00372CAF" w:rsidRPr="00045592" w:rsidRDefault="00372CAF" w:rsidP="00372CAF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70C0"/>
        </w:rPr>
      </w:pPr>
      <w:r w:rsidRPr="00045592">
        <w:rPr>
          <w:color w:val="0070C0"/>
        </w:rPr>
        <w:t>Recommended WF</w:t>
      </w:r>
    </w:p>
    <w:p w14:paraId="64CFBA3F" w14:textId="77777777" w:rsidR="00372CAF" w:rsidRPr="00045592" w:rsidRDefault="00372CAF" w:rsidP="00372CAF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70C0"/>
        </w:rPr>
      </w:pPr>
      <w:r>
        <w:rPr>
          <w:color w:val="0070C0"/>
        </w:rPr>
        <w:t>Option 1?</w:t>
      </w:r>
    </w:p>
    <w:p w14:paraId="1028FB00" w14:textId="77777777" w:rsidR="00372CAF" w:rsidRPr="00510561" w:rsidRDefault="00372CAF" w:rsidP="00372CAF">
      <w:pPr>
        <w:rPr>
          <w:b/>
          <w:bCs/>
          <w:i/>
          <w:color w:val="0070C0"/>
          <w:lang w:eastAsia="zh-CN"/>
        </w:rPr>
      </w:pPr>
      <w:r w:rsidRPr="00510561">
        <w:rPr>
          <w:rFonts w:hint="eastAsia"/>
          <w:b/>
          <w:bCs/>
          <w:i/>
          <w:color w:val="0070C0"/>
          <w:lang w:eastAsia="zh-CN"/>
        </w:rPr>
        <w:t>Agreement:</w:t>
      </w:r>
    </w:p>
    <w:p w14:paraId="0F31E8FF" w14:textId="77777777" w:rsidR="00372CAF" w:rsidRPr="00510561" w:rsidRDefault="00372CAF" w:rsidP="00372CAF">
      <w:pPr>
        <w:pStyle w:val="ListParagraph"/>
        <w:numPr>
          <w:ilvl w:val="0"/>
          <w:numId w:val="34"/>
        </w:numPr>
        <w:ind w:firstLineChars="0"/>
        <w:rPr>
          <w:i/>
          <w:color w:val="0070C0"/>
        </w:rPr>
      </w:pPr>
      <w:r w:rsidRPr="00510561">
        <w:rPr>
          <w:i/>
          <w:color w:val="0070C0"/>
        </w:rPr>
        <w:t>Agree on Option 1</w:t>
      </w:r>
    </w:p>
    <w:p w14:paraId="08C448BF" w14:textId="77777777" w:rsidR="00372CAF" w:rsidRPr="00045592" w:rsidRDefault="00372CAF" w:rsidP="00372CAF">
      <w:pPr>
        <w:rPr>
          <w:i/>
          <w:color w:val="0070C0"/>
          <w:lang w:eastAsia="zh-CN"/>
        </w:rPr>
      </w:pPr>
    </w:p>
    <w:p w14:paraId="6D276D26" w14:textId="77777777" w:rsidR="00372CAF" w:rsidRPr="00045592" w:rsidRDefault="00372CAF" w:rsidP="00372CAF">
      <w:pPr>
        <w:rPr>
          <w:b/>
          <w:color w:val="0070C0"/>
          <w:u w:val="single"/>
        </w:rPr>
      </w:pPr>
      <w:r w:rsidRPr="00045592">
        <w:rPr>
          <w:b/>
          <w:color w:val="0070C0"/>
          <w:u w:val="single"/>
        </w:rPr>
        <w:t xml:space="preserve">Issue </w:t>
      </w:r>
      <w:r>
        <w:rPr>
          <w:b/>
          <w:color w:val="0070C0"/>
          <w:u w:val="single"/>
        </w:rPr>
        <w:t>2</w:t>
      </w:r>
      <w:r w:rsidRPr="00045592">
        <w:rPr>
          <w:b/>
          <w:color w:val="0070C0"/>
          <w:u w:val="single"/>
        </w:rPr>
        <w:t>-2</w:t>
      </w:r>
      <w:r>
        <w:rPr>
          <w:b/>
          <w:color w:val="0070C0"/>
          <w:u w:val="single"/>
        </w:rPr>
        <w:t>-1</w:t>
      </w:r>
      <w:r w:rsidRPr="00045592">
        <w:rPr>
          <w:b/>
          <w:color w:val="0070C0"/>
          <w:u w:val="single"/>
        </w:rPr>
        <w:t xml:space="preserve">: </w:t>
      </w:r>
      <w:r>
        <w:rPr>
          <w:b/>
          <w:color w:val="0070C0"/>
          <w:u w:val="single"/>
        </w:rPr>
        <w:t xml:space="preserve">For band B254 category M1, should </w:t>
      </w:r>
      <w:r w:rsidRPr="00703257">
        <w:rPr>
          <w:b/>
          <w:color w:val="0070C0"/>
          <w:u w:val="single"/>
        </w:rPr>
        <w:t>the general requirements for NR bands with FDL_high &lt; 2700 MHz and FUL_high &lt; 2700 MHz</w:t>
      </w:r>
      <w:r>
        <w:rPr>
          <w:b/>
          <w:color w:val="0070C0"/>
          <w:u w:val="single"/>
        </w:rPr>
        <w:t>, i.e., also for band B255, be re-used as Out-of-Band Blocking (OOBB)?</w:t>
      </w:r>
    </w:p>
    <w:p w14:paraId="1C9339A0" w14:textId="77777777" w:rsidR="00372CAF" w:rsidRPr="00045592" w:rsidRDefault="00372CAF" w:rsidP="00372CAF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70C0"/>
        </w:rPr>
      </w:pPr>
      <w:r w:rsidRPr="00045592">
        <w:rPr>
          <w:color w:val="0070C0"/>
        </w:rPr>
        <w:t>Proposals</w:t>
      </w:r>
    </w:p>
    <w:p w14:paraId="57167B7A" w14:textId="77777777" w:rsidR="00372CAF" w:rsidRPr="00045592" w:rsidRDefault="00372CAF" w:rsidP="00372CAF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70C0"/>
        </w:rPr>
      </w:pPr>
      <w:r w:rsidRPr="00045592">
        <w:rPr>
          <w:color w:val="0070C0"/>
        </w:rPr>
        <w:t xml:space="preserve">Option 1: </w:t>
      </w:r>
      <w:r>
        <w:rPr>
          <w:color w:val="0070C0"/>
        </w:rPr>
        <w:t>Yes</w:t>
      </w:r>
    </w:p>
    <w:p w14:paraId="148BD4AF" w14:textId="77777777" w:rsidR="00372CAF" w:rsidRPr="00045592" w:rsidRDefault="00372CAF" w:rsidP="00372CAF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70C0"/>
        </w:rPr>
      </w:pPr>
      <w:r w:rsidRPr="00045592">
        <w:rPr>
          <w:color w:val="0070C0"/>
        </w:rPr>
        <w:t xml:space="preserve">Option 2: </w:t>
      </w:r>
      <w:r>
        <w:rPr>
          <w:color w:val="0070C0"/>
        </w:rPr>
        <w:t>No, please propose a new value.</w:t>
      </w:r>
    </w:p>
    <w:p w14:paraId="536AFD7D" w14:textId="77777777" w:rsidR="00372CAF" w:rsidRPr="00045592" w:rsidRDefault="00372CAF" w:rsidP="00372CAF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70C0"/>
        </w:rPr>
      </w:pPr>
      <w:r w:rsidRPr="00045592">
        <w:rPr>
          <w:color w:val="0070C0"/>
        </w:rPr>
        <w:t>Recommended WF</w:t>
      </w:r>
    </w:p>
    <w:p w14:paraId="4A8B7BED" w14:textId="77777777" w:rsidR="00372CAF" w:rsidRPr="00045592" w:rsidRDefault="00372CAF" w:rsidP="00372CAF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70C0"/>
        </w:rPr>
      </w:pPr>
      <w:r>
        <w:rPr>
          <w:color w:val="0070C0"/>
        </w:rPr>
        <w:t>Option 1?</w:t>
      </w:r>
    </w:p>
    <w:p w14:paraId="641E12EE" w14:textId="77777777" w:rsidR="00372CAF" w:rsidRDefault="00372CAF" w:rsidP="00372CAF">
      <w:pPr>
        <w:rPr>
          <w:color w:val="0070C0"/>
          <w:lang w:val="en-US" w:eastAsia="zh-CN"/>
        </w:rPr>
      </w:pPr>
    </w:p>
    <w:p w14:paraId="70C91A83" w14:textId="77777777" w:rsidR="00372CAF" w:rsidRPr="00510561" w:rsidRDefault="00372CAF" w:rsidP="00372CAF">
      <w:pPr>
        <w:rPr>
          <w:b/>
          <w:bCs/>
          <w:color w:val="0070C0"/>
          <w:lang w:val="en-US" w:eastAsia="zh-CN"/>
        </w:rPr>
      </w:pPr>
      <w:r w:rsidRPr="00510561">
        <w:rPr>
          <w:rFonts w:hint="eastAsia"/>
          <w:b/>
          <w:bCs/>
          <w:color w:val="0070C0"/>
          <w:lang w:val="en-US" w:eastAsia="zh-CN"/>
        </w:rPr>
        <w:t>Agreement:</w:t>
      </w:r>
    </w:p>
    <w:p w14:paraId="6E0AFC90" w14:textId="77777777" w:rsidR="00372CAF" w:rsidRDefault="00372CAF" w:rsidP="00372CAF">
      <w:pPr>
        <w:rPr>
          <w:color w:val="0070C0"/>
          <w:lang w:val="en-US" w:eastAsia="zh-CN"/>
        </w:rPr>
      </w:pPr>
      <w:r w:rsidRPr="00510561">
        <w:rPr>
          <w:color w:val="0070C0"/>
          <w:lang w:val="en-US" w:eastAsia="zh-CN"/>
        </w:rPr>
        <w:t>Agree on Option 1.</w:t>
      </w:r>
    </w:p>
    <w:p w14:paraId="36880C96" w14:textId="77777777" w:rsidR="00372CAF" w:rsidRDefault="00372CAF" w:rsidP="00372CAF">
      <w:pPr>
        <w:rPr>
          <w:color w:val="0070C0"/>
          <w:lang w:val="en-US" w:eastAsia="zh-CN"/>
        </w:rPr>
      </w:pPr>
    </w:p>
    <w:p w14:paraId="1C579C1A" w14:textId="77777777" w:rsidR="00372CAF" w:rsidRPr="00045592" w:rsidRDefault="00372CAF" w:rsidP="00372CAF">
      <w:pPr>
        <w:rPr>
          <w:b/>
          <w:color w:val="0070C0"/>
          <w:u w:val="single"/>
        </w:rPr>
      </w:pPr>
      <w:r w:rsidRPr="00045592">
        <w:rPr>
          <w:b/>
          <w:color w:val="0070C0"/>
          <w:u w:val="single"/>
        </w:rPr>
        <w:t xml:space="preserve">Issue </w:t>
      </w:r>
      <w:r>
        <w:rPr>
          <w:b/>
          <w:color w:val="0070C0"/>
          <w:u w:val="single"/>
        </w:rPr>
        <w:t>2</w:t>
      </w:r>
      <w:r w:rsidRPr="00045592">
        <w:rPr>
          <w:b/>
          <w:color w:val="0070C0"/>
          <w:u w:val="single"/>
        </w:rPr>
        <w:t>-2</w:t>
      </w:r>
      <w:r>
        <w:rPr>
          <w:b/>
          <w:color w:val="0070C0"/>
          <w:u w:val="single"/>
        </w:rPr>
        <w:t>-2</w:t>
      </w:r>
      <w:r w:rsidRPr="00045592">
        <w:rPr>
          <w:b/>
          <w:color w:val="0070C0"/>
          <w:u w:val="single"/>
        </w:rPr>
        <w:t xml:space="preserve">: </w:t>
      </w:r>
      <w:r>
        <w:rPr>
          <w:b/>
          <w:color w:val="0070C0"/>
          <w:u w:val="single"/>
        </w:rPr>
        <w:t xml:space="preserve">For band B254 category NB1/NB2, should </w:t>
      </w:r>
      <w:r w:rsidRPr="00703257">
        <w:rPr>
          <w:b/>
          <w:color w:val="0070C0"/>
          <w:u w:val="single"/>
        </w:rPr>
        <w:t>the general requirements for NR bands with FDL_high &lt; 2700 MHz and FUL_high &lt; 2700 MHz</w:t>
      </w:r>
      <w:r>
        <w:rPr>
          <w:b/>
          <w:color w:val="0070C0"/>
          <w:u w:val="single"/>
        </w:rPr>
        <w:t>, i.e., also for band B255, be re-used as Out-of-Band Blocking (OOBB)?</w:t>
      </w:r>
    </w:p>
    <w:p w14:paraId="680C6177" w14:textId="77777777" w:rsidR="00372CAF" w:rsidRPr="00045592" w:rsidRDefault="00372CAF" w:rsidP="00372CAF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70C0"/>
        </w:rPr>
      </w:pPr>
      <w:r w:rsidRPr="00045592">
        <w:rPr>
          <w:color w:val="0070C0"/>
        </w:rPr>
        <w:t>Proposals</w:t>
      </w:r>
    </w:p>
    <w:p w14:paraId="3E041222" w14:textId="77777777" w:rsidR="00372CAF" w:rsidRPr="00045592" w:rsidRDefault="00372CAF" w:rsidP="00372CAF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70C0"/>
        </w:rPr>
      </w:pPr>
      <w:r w:rsidRPr="00045592">
        <w:rPr>
          <w:color w:val="0070C0"/>
        </w:rPr>
        <w:t xml:space="preserve">Option 1: </w:t>
      </w:r>
      <w:r>
        <w:rPr>
          <w:color w:val="0070C0"/>
        </w:rPr>
        <w:t>Yes</w:t>
      </w:r>
    </w:p>
    <w:p w14:paraId="3D387E84" w14:textId="77777777" w:rsidR="00372CAF" w:rsidRPr="00045592" w:rsidRDefault="00372CAF" w:rsidP="00372CAF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70C0"/>
        </w:rPr>
      </w:pPr>
      <w:r w:rsidRPr="00045592">
        <w:rPr>
          <w:color w:val="0070C0"/>
        </w:rPr>
        <w:t xml:space="preserve">Option 2: </w:t>
      </w:r>
      <w:r>
        <w:rPr>
          <w:color w:val="0070C0"/>
        </w:rPr>
        <w:t>No, please propose a new value.</w:t>
      </w:r>
    </w:p>
    <w:p w14:paraId="3B5A5177" w14:textId="77777777" w:rsidR="00372CAF" w:rsidRPr="00045592" w:rsidRDefault="00372CAF" w:rsidP="00372CAF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70C0"/>
        </w:rPr>
      </w:pPr>
      <w:r w:rsidRPr="00045592">
        <w:rPr>
          <w:color w:val="0070C0"/>
        </w:rPr>
        <w:t>Recommended WF</w:t>
      </w:r>
    </w:p>
    <w:p w14:paraId="12F40EF6" w14:textId="77777777" w:rsidR="00372CAF" w:rsidRPr="00045592" w:rsidRDefault="00372CAF" w:rsidP="00372CAF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70C0"/>
        </w:rPr>
      </w:pPr>
      <w:r>
        <w:rPr>
          <w:color w:val="0070C0"/>
        </w:rPr>
        <w:t>Option 1?</w:t>
      </w:r>
    </w:p>
    <w:p w14:paraId="37EEA6D8" w14:textId="77777777" w:rsidR="00372CAF" w:rsidRDefault="00372CAF" w:rsidP="00372CAF">
      <w:pPr>
        <w:rPr>
          <w:color w:val="0070C0"/>
          <w:lang w:val="en-US" w:eastAsia="zh-CN"/>
        </w:rPr>
      </w:pPr>
    </w:p>
    <w:p w14:paraId="59837E24" w14:textId="77777777" w:rsidR="00372CAF" w:rsidRPr="00510561" w:rsidRDefault="00372CAF" w:rsidP="00372CAF">
      <w:pPr>
        <w:rPr>
          <w:b/>
          <w:bCs/>
          <w:color w:val="0070C0"/>
          <w:lang w:val="en-US" w:eastAsia="zh-CN"/>
        </w:rPr>
      </w:pPr>
      <w:r w:rsidRPr="00510561">
        <w:rPr>
          <w:rFonts w:hint="eastAsia"/>
          <w:b/>
          <w:bCs/>
          <w:color w:val="0070C0"/>
          <w:lang w:val="en-US" w:eastAsia="zh-CN"/>
        </w:rPr>
        <w:t>Agreement:</w:t>
      </w:r>
    </w:p>
    <w:p w14:paraId="248B0478" w14:textId="77777777" w:rsidR="00372CAF" w:rsidRDefault="00372CAF" w:rsidP="00372CAF">
      <w:pPr>
        <w:rPr>
          <w:color w:val="0070C0"/>
          <w:lang w:val="en-US" w:eastAsia="zh-CN"/>
        </w:rPr>
      </w:pPr>
      <w:r w:rsidRPr="00510561">
        <w:rPr>
          <w:color w:val="0070C0"/>
          <w:lang w:val="en-US" w:eastAsia="zh-CN"/>
        </w:rPr>
        <w:t>Agree on Option 1.</w:t>
      </w:r>
    </w:p>
    <w:p w14:paraId="02662F79" w14:textId="08A63432" w:rsidR="00372CAF" w:rsidRDefault="00372CAF" w:rsidP="00372CAF">
      <w:pPr>
        <w:rPr>
          <w:lang w:eastAsia="zh-CN"/>
        </w:rPr>
      </w:pPr>
    </w:p>
    <w:p w14:paraId="6B2D2992" w14:textId="6E6652BC" w:rsidR="00510561" w:rsidRDefault="00510561" w:rsidP="00E92B8A">
      <w:pPr>
        <w:pStyle w:val="Heading1"/>
        <w:rPr>
          <w:lang w:eastAsia="zh-CN"/>
        </w:rPr>
      </w:pPr>
      <w:r>
        <w:rPr>
          <w:lang w:eastAsia="zh-CN"/>
        </w:rPr>
        <w:t>Reference</w:t>
      </w:r>
    </w:p>
    <w:p w14:paraId="6F322507" w14:textId="77777777" w:rsidR="004801C3" w:rsidRDefault="004801C3" w:rsidP="004801C3">
      <w:pPr>
        <w:rPr>
          <w:lang w:eastAsia="zh-CN"/>
        </w:rPr>
      </w:pPr>
      <w:r>
        <w:rPr>
          <w:lang w:eastAsia="zh-CN"/>
        </w:rPr>
        <w:t>[1] R4-2311222 Power back-off for IoT in the NTN L-/S-band</w:t>
      </w:r>
      <w:r>
        <w:rPr>
          <w:lang w:eastAsia="zh-CN"/>
        </w:rPr>
        <w:tab/>
        <w:t>Apple</w:t>
      </w:r>
    </w:p>
    <w:p w14:paraId="71C36F82" w14:textId="383C9728" w:rsidR="004801C3" w:rsidRDefault="004801C3" w:rsidP="004801C3">
      <w:pPr>
        <w:rPr>
          <w:lang w:eastAsia="zh-CN"/>
        </w:rPr>
      </w:pPr>
      <w:r>
        <w:rPr>
          <w:lang w:eastAsia="zh-CN"/>
        </w:rPr>
        <w:t>[2] R4-2312045 Discussion on UE RF requirements for FDD band (L+S band) for IoT NTN operation</w:t>
      </w:r>
      <w:r>
        <w:rPr>
          <w:lang w:eastAsia="zh-CN"/>
        </w:rPr>
        <w:tab/>
        <w:t>ZTE Corporation</w:t>
      </w:r>
    </w:p>
    <w:p w14:paraId="7199B2B4" w14:textId="2B00DF55" w:rsidR="004801C3" w:rsidRDefault="004801C3" w:rsidP="004801C3">
      <w:pPr>
        <w:rPr>
          <w:lang w:eastAsia="zh-CN"/>
        </w:rPr>
      </w:pPr>
      <w:r>
        <w:rPr>
          <w:lang w:eastAsia="zh-CN"/>
        </w:rPr>
        <w:t>[3] R4-2312046 CR to TS36.102 Introduction of a new FDD band (L+S band) for IoT NTN operation</w:t>
      </w:r>
      <w:r>
        <w:rPr>
          <w:lang w:eastAsia="zh-CN"/>
        </w:rPr>
        <w:tab/>
        <w:t>ZTE Corporation</w:t>
      </w:r>
    </w:p>
    <w:p w14:paraId="3069938F" w14:textId="74393B58" w:rsidR="004801C3" w:rsidRDefault="004801C3" w:rsidP="004801C3">
      <w:pPr>
        <w:rPr>
          <w:lang w:eastAsia="zh-CN"/>
        </w:rPr>
      </w:pPr>
      <w:r>
        <w:rPr>
          <w:lang w:eastAsia="zh-CN"/>
        </w:rPr>
        <w:t>[4] R4-2312047 CR to TS36.108 Introduction of a new FDD band (L+S band) for IoT NTN operation</w:t>
      </w:r>
      <w:r>
        <w:rPr>
          <w:lang w:eastAsia="zh-CN"/>
        </w:rPr>
        <w:tab/>
        <w:t>ZTE Corporation</w:t>
      </w:r>
    </w:p>
    <w:p w14:paraId="5D4EABA4" w14:textId="099B8DDA" w:rsidR="004801C3" w:rsidRDefault="004801C3" w:rsidP="004801C3">
      <w:pPr>
        <w:rPr>
          <w:lang w:eastAsia="zh-CN"/>
        </w:rPr>
      </w:pPr>
      <w:r>
        <w:rPr>
          <w:lang w:eastAsia="zh-CN"/>
        </w:rPr>
        <w:t>[5] R4-2312048 CR to TS36.133 Introduction of a new FDD band (L+S band) for IoT NTN operation</w:t>
      </w:r>
      <w:r>
        <w:rPr>
          <w:lang w:eastAsia="zh-CN"/>
        </w:rPr>
        <w:tab/>
        <w:t>ZTE Corporation</w:t>
      </w:r>
    </w:p>
    <w:p w14:paraId="2E1B927D" w14:textId="338D4DE8" w:rsidR="004801C3" w:rsidRDefault="004801C3" w:rsidP="004801C3">
      <w:pPr>
        <w:rPr>
          <w:lang w:eastAsia="zh-CN"/>
        </w:rPr>
      </w:pPr>
      <w:r>
        <w:rPr>
          <w:lang w:eastAsia="zh-CN"/>
        </w:rPr>
        <w:t>[6] R4-2313001 on IOT NTN LS band</w:t>
      </w:r>
      <w:r>
        <w:rPr>
          <w:lang w:eastAsia="zh-CN"/>
        </w:rPr>
        <w:tab/>
        <w:t>OPPO</w:t>
      </w:r>
    </w:p>
    <w:p w14:paraId="72CF8C11" w14:textId="6872300D" w:rsidR="004801C3" w:rsidRDefault="004801C3" w:rsidP="004801C3">
      <w:pPr>
        <w:rPr>
          <w:lang w:eastAsia="zh-CN"/>
        </w:rPr>
      </w:pPr>
      <w:r>
        <w:rPr>
          <w:lang w:eastAsia="zh-CN"/>
        </w:rPr>
        <w:t>[7] R4-2313624 Running draftCR to TS 36.102 on introducing L+S FDD band for IoT NTN operation</w:t>
      </w:r>
      <w:r>
        <w:rPr>
          <w:lang w:eastAsia="zh-CN"/>
        </w:rPr>
        <w:tab/>
        <w:t>MediaTek Inc.</w:t>
      </w:r>
    </w:p>
    <w:p w14:paraId="1F3D4D08" w14:textId="7657289A" w:rsidR="004801C3" w:rsidRDefault="004801C3" w:rsidP="004801C3">
      <w:pPr>
        <w:rPr>
          <w:lang w:eastAsia="zh-CN"/>
        </w:rPr>
      </w:pPr>
      <w:r>
        <w:rPr>
          <w:lang w:eastAsia="zh-CN"/>
        </w:rPr>
        <w:t>[8] R4-2313625 DraftCR to TS 36.102 on REFSENS for B254 for IoT NTN operation</w:t>
      </w:r>
      <w:r>
        <w:rPr>
          <w:lang w:eastAsia="zh-CN"/>
        </w:rPr>
        <w:tab/>
        <w:t>MediaTek Inc.</w:t>
      </w:r>
    </w:p>
    <w:p w14:paraId="0DC0F244" w14:textId="081F31CC" w:rsidR="004801C3" w:rsidRDefault="004801C3" w:rsidP="004801C3">
      <w:pPr>
        <w:rPr>
          <w:lang w:eastAsia="zh-CN"/>
        </w:rPr>
      </w:pPr>
      <w:r>
        <w:rPr>
          <w:lang w:eastAsia="zh-CN"/>
        </w:rPr>
        <w:t>[9] R4-2313626 Further discussion on UE RF requirements for B254 for IoT NTN operation</w:t>
      </w:r>
      <w:r>
        <w:rPr>
          <w:lang w:eastAsia="zh-CN"/>
        </w:rPr>
        <w:tab/>
        <w:t>MediaTek Inc.</w:t>
      </w:r>
    </w:p>
    <w:p w14:paraId="2210DB67" w14:textId="6A888A3A" w:rsidR="004801C3" w:rsidRPr="00372CAF" w:rsidRDefault="004801C3" w:rsidP="00372CAF">
      <w:pPr>
        <w:rPr>
          <w:lang w:eastAsia="zh-CN"/>
        </w:rPr>
      </w:pPr>
      <w:r>
        <w:rPr>
          <w:lang w:eastAsia="zh-CN"/>
        </w:rPr>
        <w:t>[10] R4-2313627 Draft TR for IoT NTN operating bands</w:t>
      </w:r>
      <w:r>
        <w:rPr>
          <w:lang w:eastAsia="zh-CN"/>
        </w:rPr>
        <w:tab/>
        <w:t xml:space="preserve">MediaTek Inc.  </w:t>
      </w:r>
    </w:p>
    <w:sectPr w:rsidR="004801C3" w:rsidRPr="00372CAF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AA111" w14:textId="77777777" w:rsidR="00011788" w:rsidRPr="00A10429" w:rsidRDefault="00011788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C91FC29" w14:textId="77777777" w:rsidR="00011788" w:rsidRPr="00A10429" w:rsidRDefault="00011788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B543F" w14:textId="77777777" w:rsidR="00011788" w:rsidRPr="00A10429" w:rsidRDefault="00011788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64F509D" w14:textId="77777777" w:rsidR="00011788" w:rsidRPr="00A10429" w:rsidRDefault="00011788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5645659"/>
    <w:multiLevelType w:val="hybridMultilevel"/>
    <w:tmpl w:val="9B4C388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EA9259B"/>
    <w:multiLevelType w:val="hybridMultilevel"/>
    <w:tmpl w:val="AA90DC3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5"/>
  </w:num>
  <w:num w:numId="2" w16cid:durableId="767700499">
    <w:abstractNumId w:val="13"/>
  </w:num>
  <w:num w:numId="3" w16cid:durableId="980884213">
    <w:abstractNumId w:val="24"/>
  </w:num>
  <w:num w:numId="4" w16cid:durableId="1846701611">
    <w:abstractNumId w:val="12"/>
  </w:num>
  <w:num w:numId="5" w16cid:durableId="699012852">
    <w:abstractNumId w:val="5"/>
  </w:num>
  <w:num w:numId="6" w16cid:durableId="1450201014">
    <w:abstractNumId w:val="19"/>
  </w:num>
  <w:num w:numId="7" w16cid:durableId="1073939429">
    <w:abstractNumId w:val="4"/>
  </w:num>
  <w:num w:numId="8" w16cid:durableId="214005466">
    <w:abstractNumId w:val="18"/>
  </w:num>
  <w:num w:numId="9" w16cid:durableId="1446921232">
    <w:abstractNumId w:val="25"/>
  </w:num>
  <w:num w:numId="10" w16cid:durableId="1699429464">
    <w:abstractNumId w:val="25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3"/>
  </w:num>
  <w:num w:numId="15" w16cid:durableId="1988124532">
    <w:abstractNumId w:val="25"/>
  </w:num>
  <w:num w:numId="16" w16cid:durableId="563225832">
    <w:abstractNumId w:val="25"/>
  </w:num>
  <w:num w:numId="17" w16cid:durableId="599262311">
    <w:abstractNumId w:val="17"/>
  </w:num>
  <w:num w:numId="18" w16cid:durableId="161748096">
    <w:abstractNumId w:val="26"/>
  </w:num>
  <w:num w:numId="19" w16cid:durableId="573126915">
    <w:abstractNumId w:val="25"/>
  </w:num>
  <w:num w:numId="20" w16cid:durableId="2004045065">
    <w:abstractNumId w:val="6"/>
  </w:num>
  <w:num w:numId="21" w16cid:durableId="584807274">
    <w:abstractNumId w:val="25"/>
  </w:num>
  <w:num w:numId="22" w16cid:durableId="181170718">
    <w:abstractNumId w:val="25"/>
  </w:num>
  <w:num w:numId="23" w16cid:durableId="1139999911">
    <w:abstractNumId w:val="9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20"/>
  </w:num>
  <w:num w:numId="29" w16cid:durableId="381445059">
    <w:abstractNumId w:val="21"/>
  </w:num>
  <w:num w:numId="30" w16cid:durableId="2003196174">
    <w:abstractNumId w:val="16"/>
  </w:num>
  <w:num w:numId="31" w16cid:durableId="886913614">
    <w:abstractNumId w:val="15"/>
  </w:num>
  <w:num w:numId="32" w16cid:durableId="2051149513">
    <w:abstractNumId w:val="22"/>
  </w:num>
  <w:num w:numId="33" w16cid:durableId="1700665505">
    <w:abstractNumId w:val="14"/>
  </w:num>
  <w:num w:numId="34" w16cid:durableId="2123383051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1788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2F75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CAF"/>
    <w:rsid w:val="00372E2E"/>
    <w:rsid w:val="00372E52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400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1C3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6765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561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976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C75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3AB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8A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55A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49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,SGS Table Basic 1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372CA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600</Words>
  <Characters>3185</Characters>
  <Application>Microsoft Office Word</Application>
  <DocSecurity>0</DocSecurity>
  <Lines>26</Lines>
  <Paragraphs>7</Paragraphs>
  <ScaleCrop>false</ScaleCrop>
  <Company>Huawei Technologies Co.,Ltd.</Company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Aijun Cao</cp:lastModifiedBy>
  <cp:revision>12</cp:revision>
  <dcterms:created xsi:type="dcterms:W3CDTF">2023-08-24T06:31:00Z</dcterms:created>
  <dcterms:modified xsi:type="dcterms:W3CDTF">2023-08-25T08:24:00Z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2023-08-24T06:30:17Z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02554d67-cab0-430a-b95b-cdd0d58a63ba</vt:lpwstr>
  </property>
  <property fmtid="{D5CDD505-2E9C-101B-9397-08002B2CF9AE}" pid="20" name="MSIP_Label_83bcef13-7cac-433f-ba1d-47a323951816_ContentBits">
    <vt:lpwstr>0</vt:lpwstr>
  </property>
</Properties>
</file>